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3E97F">
      <w:pPr>
        <w:spacing w:before="100" w:beforeAutospacing="1" w:after="100" w:afterAutospacing="1" w:line="360" w:lineRule="auto"/>
        <w:jc w:val="center"/>
        <w:rPr>
          <w:rFonts w:ascii="宋体" w:hAnsi="宋体" w:cs="Tahoma"/>
          <w:bCs/>
          <w:color w:val="000000"/>
          <w:sz w:val="28"/>
          <w:szCs w:val="28"/>
        </w:rPr>
      </w:pPr>
      <w:r>
        <w:rPr>
          <w:rFonts w:hint="eastAsia" w:ascii="宋体" w:hAnsi="宋体" w:cs="Tahoma"/>
          <w:b/>
          <w:bCs/>
          <w:color w:val="000000"/>
          <w:sz w:val="28"/>
          <w:szCs w:val="28"/>
        </w:rPr>
        <w:t>20</w:t>
      </w:r>
      <w:r>
        <w:rPr>
          <w:rFonts w:ascii="宋体" w:hAnsi="宋体" w:cs="Tahoma"/>
          <w:b/>
          <w:bCs/>
          <w:color w:val="000000"/>
          <w:sz w:val="28"/>
          <w:szCs w:val="28"/>
        </w:rPr>
        <w:t>2</w:t>
      </w:r>
      <w:r>
        <w:rPr>
          <w:rFonts w:hint="eastAsia" w:ascii="宋体" w:hAnsi="宋体" w:cs="Tahoma"/>
          <w:b/>
          <w:bCs/>
          <w:color w:val="000000"/>
          <w:sz w:val="28"/>
          <w:szCs w:val="28"/>
          <w:lang w:val="en-US" w:eastAsia="zh-CN"/>
        </w:rPr>
        <w:t>4</w:t>
      </w:r>
      <w:r>
        <w:rPr>
          <w:rFonts w:hint="eastAsia" w:ascii="宋体" w:hAnsi="宋体" w:cs="Tahoma"/>
          <w:b/>
          <w:bCs/>
          <w:color w:val="000000"/>
          <w:sz w:val="28"/>
          <w:szCs w:val="28"/>
        </w:rPr>
        <w:t>-202</w:t>
      </w:r>
      <w:r>
        <w:rPr>
          <w:rFonts w:hint="eastAsia" w:ascii="宋体" w:hAnsi="宋体" w:cs="Tahoma"/>
          <w:b/>
          <w:bCs/>
          <w:color w:val="000000"/>
          <w:sz w:val="28"/>
          <w:szCs w:val="28"/>
          <w:lang w:val="en-US" w:eastAsia="zh-CN"/>
        </w:rPr>
        <w:t>5</w:t>
      </w:r>
      <w:r>
        <w:rPr>
          <w:rFonts w:hint="eastAsia" w:ascii="宋体" w:hAnsi="宋体" w:cs="Tahoma"/>
          <w:b/>
          <w:bCs/>
          <w:color w:val="000000"/>
          <w:sz w:val="28"/>
          <w:szCs w:val="28"/>
        </w:rPr>
        <w:t>学年</w:t>
      </w:r>
      <w:r>
        <w:rPr>
          <w:rFonts w:hint="eastAsia" w:ascii="宋体" w:hAnsi="宋体" w:cs="Tahoma"/>
          <w:b/>
          <w:bCs/>
          <w:color w:val="000000"/>
          <w:sz w:val="28"/>
          <w:szCs w:val="28"/>
          <w:lang w:val="en-US" w:eastAsia="zh-CN"/>
        </w:rPr>
        <w:t>春</w:t>
      </w:r>
      <w:r>
        <w:rPr>
          <w:rFonts w:hint="eastAsia" w:ascii="宋体" w:hAnsi="宋体" w:cs="Tahoma"/>
          <w:b/>
          <w:bCs/>
          <w:color w:val="000000"/>
          <w:sz w:val="28"/>
          <w:szCs w:val="28"/>
        </w:rPr>
        <w:t>学期 统计学 辅修课程选课指南</w:t>
      </w:r>
    </w:p>
    <w:p w14:paraId="4C90523D">
      <w:pPr>
        <w:pStyle w:val="10"/>
        <w:spacing w:line="300" w:lineRule="auto"/>
        <w:ind w:firstLine="0" w:firstLineChars="0"/>
        <w:jc w:val="center"/>
        <w:rPr>
          <w:rFonts w:cs="宋体"/>
          <w:b/>
          <w:color w:val="000000" w:themeColor="text1"/>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（提醒：请申请统计学辅修的同学加入辅修QQ群：784574356）</w:t>
      </w:r>
    </w:p>
    <w:p w14:paraId="4F42C517">
      <w:pPr>
        <w:rPr>
          <w:rFonts w:cs="宋体"/>
          <w:b/>
        </w:rPr>
      </w:pPr>
      <w:r>
        <w:rPr>
          <w:rFonts w:hint="eastAsia" w:cs="宋体"/>
          <w:b/>
        </w:rPr>
        <w:t>教学安排及选课工作细则</w:t>
      </w:r>
    </w:p>
    <w:p w14:paraId="105183AF">
      <w:pPr>
        <w:pStyle w:val="10"/>
        <w:numPr>
          <w:ilvl w:val="0"/>
          <w:numId w:val="1"/>
        </w:numPr>
        <w:spacing w:before="211" w:beforeLines="50"/>
        <w:ind w:firstLineChars="0"/>
        <w:rPr>
          <w:rFonts w:cs="宋体"/>
          <w:b/>
        </w:rPr>
      </w:pPr>
      <w:r>
        <w:rPr>
          <w:rFonts w:hint="eastAsia" w:cs="宋体"/>
          <w:b/>
        </w:rPr>
        <w:t>面向对象：</w:t>
      </w:r>
    </w:p>
    <w:p w14:paraId="1116970C">
      <w:pPr>
        <w:pStyle w:val="10"/>
        <w:spacing w:line="300" w:lineRule="auto"/>
        <w:ind w:firstLine="477" w:firstLineChars="199"/>
        <w:rPr>
          <w:rFonts w:ascii="宋体" w:hAnsi="宋体" w:cs="宋体"/>
          <w:color w:val="000000"/>
          <w:kern w:val="0"/>
          <w:sz w:val="24"/>
          <w:szCs w:val="24"/>
        </w:rPr>
      </w:pPr>
      <w:r>
        <w:rPr>
          <w:rFonts w:hint="eastAsia" w:ascii="宋体" w:hAnsi="宋体" w:cs="宋体"/>
          <w:bCs/>
          <w:color w:val="000000"/>
          <w:kern w:val="0"/>
          <w:sz w:val="24"/>
          <w:szCs w:val="24"/>
        </w:rPr>
        <w:t>我校202</w:t>
      </w:r>
      <w:r>
        <w:rPr>
          <w:rFonts w:hint="eastAsia" w:ascii="宋体" w:hAnsi="宋体" w:cs="宋体"/>
          <w:bCs/>
          <w:color w:val="000000"/>
          <w:kern w:val="0"/>
          <w:sz w:val="24"/>
          <w:szCs w:val="24"/>
          <w:lang w:val="en-US" w:eastAsia="zh-CN"/>
        </w:rPr>
        <w:t>1</w:t>
      </w:r>
      <w:r>
        <w:rPr>
          <w:rFonts w:hint="eastAsia" w:ascii="宋体" w:hAnsi="宋体" w:cs="宋体"/>
          <w:bCs/>
          <w:color w:val="000000"/>
          <w:kern w:val="0"/>
          <w:sz w:val="24"/>
          <w:szCs w:val="24"/>
        </w:rPr>
        <w:t>级、2</w:t>
      </w:r>
      <w:r>
        <w:rPr>
          <w:rFonts w:ascii="宋体" w:hAnsi="宋体" w:cs="宋体"/>
          <w:bCs/>
          <w:color w:val="000000"/>
          <w:kern w:val="0"/>
          <w:sz w:val="24"/>
          <w:szCs w:val="24"/>
        </w:rPr>
        <w:t>0</w:t>
      </w:r>
      <w:r>
        <w:rPr>
          <w:rFonts w:hint="eastAsia" w:ascii="宋体" w:hAnsi="宋体" w:cs="宋体"/>
          <w:bCs/>
          <w:color w:val="000000"/>
          <w:kern w:val="0"/>
          <w:sz w:val="24"/>
          <w:szCs w:val="24"/>
          <w:lang w:val="en-US" w:eastAsia="zh-CN"/>
        </w:rPr>
        <w:t>22</w:t>
      </w:r>
      <w:r>
        <w:rPr>
          <w:rFonts w:hint="eastAsia" w:ascii="宋体" w:hAnsi="宋体" w:cs="宋体"/>
          <w:bCs/>
          <w:color w:val="000000"/>
          <w:kern w:val="0"/>
          <w:sz w:val="24"/>
          <w:szCs w:val="24"/>
        </w:rPr>
        <w:t>级、202</w:t>
      </w:r>
      <w:r>
        <w:rPr>
          <w:rFonts w:hint="eastAsia" w:ascii="宋体" w:hAnsi="宋体" w:cs="宋体"/>
          <w:bCs/>
          <w:color w:val="000000"/>
          <w:kern w:val="0"/>
          <w:sz w:val="24"/>
          <w:szCs w:val="24"/>
          <w:lang w:val="en-US" w:eastAsia="zh-CN"/>
        </w:rPr>
        <w:t>3</w:t>
      </w:r>
      <w:r>
        <w:rPr>
          <w:rFonts w:hint="eastAsia" w:ascii="宋体" w:hAnsi="宋体" w:cs="宋体"/>
          <w:bCs/>
          <w:color w:val="000000"/>
          <w:kern w:val="0"/>
          <w:sz w:val="24"/>
          <w:szCs w:val="24"/>
        </w:rPr>
        <w:t>级在籍在校普通本科学生（主修专业为统计学的除外）</w:t>
      </w:r>
      <w:r>
        <w:rPr>
          <w:rFonts w:hint="eastAsia" w:ascii="宋体" w:hAnsi="宋体" w:cs="宋体"/>
          <w:color w:val="000000"/>
          <w:kern w:val="0"/>
          <w:sz w:val="24"/>
          <w:szCs w:val="24"/>
        </w:rPr>
        <w:t>。</w:t>
      </w:r>
    </w:p>
    <w:p w14:paraId="347876DE">
      <w:pPr>
        <w:pStyle w:val="10"/>
        <w:numPr>
          <w:ilvl w:val="0"/>
          <w:numId w:val="1"/>
        </w:numPr>
        <w:spacing w:before="211" w:beforeLines="50"/>
        <w:ind w:firstLineChars="0"/>
        <w:rPr>
          <w:rFonts w:cs="宋体"/>
          <w:b/>
          <w:sz w:val="24"/>
          <w:szCs w:val="24"/>
        </w:rPr>
      </w:pPr>
      <w:r>
        <w:rPr>
          <w:rFonts w:hint="eastAsia" w:cs="宋体"/>
          <w:b/>
          <w:sz w:val="24"/>
          <w:szCs w:val="24"/>
        </w:rPr>
        <w:t>开设专业：</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623"/>
        <w:gridCol w:w="1353"/>
      </w:tblGrid>
      <w:tr w14:paraId="27789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Pr>
          <w:p w14:paraId="35C9921B">
            <w:pPr>
              <w:jc w:val="center"/>
              <w:rPr>
                <w:rFonts w:ascii="宋体"/>
                <w:color w:val="000000"/>
              </w:rPr>
            </w:pPr>
            <w:r>
              <w:rPr>
                <w:rFonts w:hint="eastAsia" w:ascii="宋体" w:hAnsi="宋体" w:cs="宋体"/>
                <w:color w:val="000000"/>
              </w:rPr>
              <w:t>开设学院</w:t>
            </w:r>
          </w:p>
        </w:tc>
        <w:tc>
          <w:tcPr>
            <w:tcW w:w="1623" w:type="dxa"/>
          </w:tcPr>
          <w:p w14:paraId="51DBAB74">
            <w:pPr>
              <w:jc w:val="center"/>
              <w:rPr>
                <w:rFonts w:ascii="宋体"/>
                <w:color w:val="000000"/>
              </w:rPr>
            </w:pPr>
            <w:r>
              <w:rPr>
                <w:rFonts w:hint="eastAsia" w:ascii="宋体" w:hAnsi="宋体" w:cs="宋体"/>
                <w:color w:val="000000"/>
              </w:rPr>
              <w:t>辅修学位</w:t>
            </w:r>
          </w:p>
        </w:tc>
        <w:tc>
          <w:tcPr>
            <w:tcW w:w="1353" w:type="dxa"/>
          </w:tcPr>
          <w:p w14:paraId="08ABB6DE">
            <w:pPr>
              <w:jc w:val="center"/>
              <w:rPr>
                <w:rFonts w:ascii="宋体"/>
                <w:color w:val="000000"/>
              </w:rPr>
            </w:pPr>
            <w:r>
              <w:rPr>
                <w:rFonts w:hint="eastAsia" w:ascii="宋体" w:hAnsi="宋体" w:cs="宋体"/>
                <w:color w:val="000000"/>
              </w:rPr>
              <w:t>总学分</w:t>
            </w:r>
          </w:p>
        </w:tc>
      </w:tr>
      <w:tr w14:paraId="5DEBB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Pr>
          <w:p w14:paraId="076E4BDD">
            <w:pPr>
              <w:jc w:val="center"/>
              <w:rPr>
                <w:rFonts w:ascii="宋体"/>
                <w:color w:val="000000"/>
              </w:rPr>
            </w:pPr>
            <w:r>
              <w:rPr>
                <w:rFonts w:hint="eastAsia" w:ascii="宋体" w:hAnsi="宋体" w:cs="宋体"/>
                <w:color w:val="000000"/>
              </w:rPr>
              <w:t>数学学院</w:t>
            </w:r>
          </w:p>
        </w:tc>
        <w:tc>
          <w:tcPr>
            <w:tcW w:w="1623" w:type="dxa"/>
          </w:tcPr>
          <w:p w14:paraId="00FBC24B">
            <w:pPr>
              <w:jc w:val="center"/>
              <w:rPr>
                <w:rFonts w:ascii="宋体"/>
                <w:color w:val="000000"/>
              </w:rPr>
            </w:pPr>
            <w:r>
              <w:rPr>
                <w:rFonts w:hint="eastAsia" w:ascii="宋体" w:hAnsi="宋体" w:cs="宋体"/>
                <w:color w:val="000000"/>
              </w:rPr>
              <w:t>统计学</w:t>
            </w:r>
          </w:p>
        </w:tc>
        <w:tc>
          <w:tcPr>
            <w:tcW w:w="1353" w:type="dxa"/>
          </w:tcPr>
          <w:p w14:paraId="39BA1F7B">
            <w:pPr>
              <w:jc w:val="center"/>
              <w:rPr>
                <w:rFonts w:ascii="宋体"/>
                <w:color w:val="000000"/>
              </w:rPr>
            </w:pPr>
            <w:r>
              <w:rPr>
                <w:rFonts w:ascii="宋体" w:hAnsi="宋体" w:cs="宋体"/>
                <w:color w:val="000000"/>
              </w:rPr>
              <w:t>50</w:t>
            </w:r>
            <w:r>
              <w:rPr>
                <w:rFonts w:hint="eastAsia" w:ascii="宋体" w:hAnsi="宋体" w:cs="宋体"/>
                <w:color w:val="000000"/>
              </w:rPr>
              <w:t>分</w:t>
            </w:r>
          </w:p>
        </w:tc>
      </w:tr>
    </w:tbl>
    <w:p w14:paraId="1D39FB5F">
      <w:pPr>
        <w:pStyle w:val="10"/>
        <w:numPr>
          <w:ilvl w:val="0"/>
          <w:numId w:val="1"/>
        </w:numPr>
        <w:spacing w:before="211" w:beforeLines="50"/>
        <w:ind w:firstLineChars="0"/>
        <w:rPr>
          <w:rFonts w:cs="宋体"/>
          <w:b/>
          <w:sz w:val="24"/>
          <w:szCs w:val="24"/>
        </w:rPr>
      </w:pPr>
      <w:r>
        <w:rPr>
          <w:rFonts w:hint="eastAsia" w:cs="宋体"/>
          <w:b/>
          <w:sz w:val="24"/>
          <w:szCs w:val="24"/>
        </w:rPr>
        <w:t>学分绩点要求：</w:t>
      </w:r>
    </w:p>
    <w:p w14:paraId="325D91FE">
      <w:pPr>
        <w:spacing w:line="300" w:lineRule="auto"/>
        <w:ind w:firstLine="480" w:firstLineChars="200"/>
        <w:rPr>
          <w:rFonts w:ascii="宋体" w:hAnsi="宋体" w:cs="宋体" w:eastAsiaTheme="minorEastAsia"/>
          <w:bCs/>
          <w:color w:val="000000"/>
        </w:rPr>
      </w:pPr>
      <w:r>
        <w:rPr>
          <w:rFonts w:hint="eastAsia" w:ascii="宋体" w:hAnsi="宋体" w:cs="宋体" w:eastAsiaTheme="minorEastAsia"/>
          <w:bCs/>
          <w:color w:val="000000"/>
        </w:rPr>
        <w:t>辅修专业/学位学分绩点要求：</w:t>
      </w:r>
    </w:p>
    <w:p w14:paraId="035D7A76">
      <w:pPr>
        <w:spacing w:line="300" w:lineRule="auto"/>
        <w:rPr>
          <w:rFonts w:ascii="宋体" w:hAnsi="宋体" w:cs="宋体" w:eastAsiaTheme="minorEastAsia"/>
          <w:bCs/>
          <w:color w:val="000000"/>
        </w:rPr>
      </w:pPr>
      <w:r>
        <w:rPr>
          <w:rFonts w:hint="eastAsia" w:ascii="宋体" w:hAnsi="宋体" w:cs="宋体" w:eastAsiaTheme="minorEastAsia"/>
          <w:bCs/>
          <w:color w:val="000000"/>
        </w:rPr>
        <w:t>（1）参照东南大学学分制管理办法及本科生修读辅修专业/辅修学位管理办法（暂行），修满本辅修学位计划学分要求50学分，且平均学分绩点≥2.0者，可获得辅修学士学位。</w:t>
      </w:r>
    </w:p>
    <w:p w14:paraId="613A64FF">
      <w:pPr>
        <w:spacing w:line="300" w:lineRule="auto"/>
        <w:rPr>
          <w:rFonts w:ascii="宋体" w:hAnsi="宋体" w:cs="宋体" w:eastAsiaTheme="minorEastAsia"/>
          <w:bCs/>
          <w:color w:val="000000"/>
        </w:rPr>
      </w:pPr>
      <w:r>
        <w:rPr>
          <w:rFonts w:hint="eastAsia" w:ascii="宋体" w:hAnsi="宋体" w:cs="宋体" w:eastAsiaTheme="minorEastAsia"/>
          <w:bCs/>
          <w:color w:val="000000"/>
        </w:rPr>
        <w:t>（</w:t>
      </w:r>
      <w:r>
        <w:rPr>
          <w:rFonts w:hint="eastAsia" w:ascii="宋体" w:hAnsi="宋体" w:cs="宋体" w:eastAsiaTheme="minorEastAsia"/>
          <w:bCs/>
          <w:color w:val="000000"/>
          <w:lang w:val="en-US" w:eastAsia="zh-CN"/>
        </w:rPr>
        <w:t>2</w:t>
      </w:r>
      <w:r>
        <w:rPr>
          <w:rFonts w:hint="eastAsia" w:ascii="宋体" w:hAnsi="宋体" w:cs="宋体" w:eastAsiaTheme="minorEastAsia"/>
          <w:bCs/>
          <w:color w:val="000000"/>
        </w:rPr>
        <w:t>）若不满足辅修学士学位授予条件，但已修统计学辅修学位计划课程（不含毕业论文）达到24学分，且所修计划课程中包含以下课程，可申请统计学辅修专业证书：B0731020随机过程、B0731031回归分析(双语)、B0731040抽样调查、B0731061多元统计分析、B0731051时间序列分析、B0731070统计计算(双语)。</w:t>
      </w:r>
    </w:p>
    <w:p w14:paraId="152C6B2A">
      <w:pPr>
        <w:pStyle w:val="10"/>
        <w:spacing w:before="211" w:beforeLines="50"/>
        <w:ind w:firstLine="479" w:firstLineChars="199"/>
        <w:rPr>
          <w:rFonts w:cs="宋体"/>
          <w:b/>
          <w:sz w:val="24"/>
          <w:szCs w:val="24"/>
        </w:rPr>
      </w:pPr>
      <w:r>
        <w:rPr>
          <w:rFonts w:hint="eastAsia" w:cs="宋体"/>
          <w:b/>
          <w:sz w:val="24"/>
          <w:szCs w:val="24"/>
        </w:rPr>
        <w:t>4</w:t>
      </w:r>
      <w:r>
        <w:rPr>
          <w:rFonts w:cs="宋体"/>
          <w:b/>
          <w:sz w:val="24"/>
          <w:szCs w:val="24"/>
        </w:rPr>
        <w:t xml:space="preserve">. </w:t>
      </w:r>
      <w:r>
        <w:rPr>
          <w:rFonts w:hint="eastAsia" w:cs="宋体"/>
          <w:b/>
          <w:sz w:val="24"/>
          <w:szCs w:val="24"/>
        </w:rPr>
        <w:t>教学进程</w:t>
      </w:r>
      <w:r>
        <w:rPr>
          <w:rFonts w:cs="宋体"/>
          <w:b/>
          <w:sz w:val="24"/>
          <w:szCs w:val="24"/>
        </w:rPr>
        <w:t>:</w:t>
      </w:r>
    </w:p>
    <w:p w14:paraId="6D19D7F8">
      <w:pPr>
        <w:spacing w:line="300" w:lineRule="auto"/>
        <w:ind w:firstLine="480" w:firstLineChars="200"/>
        <w:rPr>
          <w:rFonts w:ascii="宋体" w:hAnsi="宋体" w:cs="宋体" w:eastAsiaTheme="minorEastAsia"/>
          <w:bCs/>
          <w:color w:val="000000"/>
        </w:rPr>
      </w:pPr>
      <w:r>
        <w:rPr>
          <w:rFonts w:hint="eastAsia" w:ascii="宋体" w:hAnsi="宋体" w:cs="宋体" w:eastAsiaTheme="minorEastAsia"/>
          <w:bCs/>
          <w:color w:val="000000"/>
        </w:rPr>
        <w:t>辅修学位教学计划从二年级开始辅修学习。辅修学位计划安排为5个学期。</w:t>
      </w:r>
    </w:p>
    <w:p w14:paraId="47EDFC94">
      <w:pPr>
        <w:pStyle w:val="10"/>
        <w:widowControl/>
        <w:ind w:firstLine="480"/>
        <w:jc w:val="left"/>
        <w:rPr>
          <w:rFonts w:ascii="宋体" w:hAnsi="宋体" w:cs="宋体"/>
          <w:bCs/>
          <w:color w:val="000000"/>
          <w:kern w:val="0"/>
          <w:sz w:val="24"/>
          <w:szCs w:val="24"/>
        </w:rPr>
      </w:pPr>
    </w:p>
    <w:p w14:paraId="2DB11DC3">
      <w:pPr>
        <w:rPr>
          <w:rFonts w:ascii="宋体" w:hAnsi="宋体" w:cs="宋体"/>
          <w:bCs/>
          <w:color w:val="000000"/>
        </w:rPr>
      </w:pPr>
      <w:r>
        <w:rPr>
          <w:rFonts w:hint="eastAsia" w:ascii="宋体" w:hAnsi="宋体" w:cs="宋体"/>
          <w:bCs/>
          <w:color w:val="000000"/>
        </w:rPr>
        <w:br w:type="page"/>
      </w:r>
    </w:p>
    <w:p w14:paraId="1B3CB5B1">
      <w:pPr>
        <w:pStyle w:val="11"/>
        <w:widowControl/>
        <w:ind w:firstLine="0" w:firstLineChars="0"/>
        <w:jc w:val="left"/>
        <w:rPr>
          <w:rFonts w:ascii="宋体" w:hAnsi="宋体" w:cs="宋体"/>
          <w:bCs/>
          <w:color w:val="000000"/>
          <w:kern w:val="0"/>
          <w:sz w:val="24"/>
          <w:szCs w:val="24"/>
          <w:highlight w:val="none"/>
        </w:rPr>
      </w:pPr>
      <w:r>
        <w:rPr>
          <w:rFonts w:hint="eastAsia" w:ascii="宋体" w:hAnsi="宋体" w:cs="宋体"/>
          <w:bCs/>
          <w:color w:val="000000"/>
          <w:kern w:val="0"/>
          <w:sz w:val="24"/>
          <w:szCs w:val="24"/>
          <w:highlight w:val="none"/>
        </w:rPr>
        <w:t>【</w:t>
      </w:r>
      <w:r>
        <w:rPr>
          <w:rFonts w:hint="eastAsia" w:ascii="宋体" w:hAnsi="宋体" w:cs="宋体"/>
          <w:b/>
          <w:bCs/>
          <w:color w:val="000000"/>
          <w:kern w:val="0"/>
          <w:sz w:val="28"/>
          <w:szCs w:val="28"/>
          <w:highlight w:val="none"/>
        </w:rPr>
        <w:t>2</w:t>
      </w:r>
      <w:r>
        <w:rPr>
          <w:rFonts w:ascii="宋体" w:hAnsi="宋体" w:cs="宋体"/>
          <w:b/>
          <w:bCs/>
          <w:color w:val="000000"/>
          <w:kern w:val="0"/>
          <w:sz w:val="28"/>
          <w:szCs w:val="28"/>
          <w:highlight w:val="none"/>
        </w:rPr>
        <w:t>02</w:t>
      </w:r>
      <w:r>
        <w:rPr>
          <w:rFonts w:hint="eastAsia" w:ascii="宋体" w:hAnsi="宋体" w:cs="宋体"/>
          <w:b/>
          <w:bCs/>
          <w:color w:val="000000"/>
          <w:kern w:val="0"/>
          <w:sz w:val="28"/>
          <w:szCs w:val="28"/>
          <w:highlight w:val="none"/>
          <w:lang w:val="en-US" w:eastAsia="zh-CN"/>
        </w:rPr>
        <w:t>3</w:t>
      </w:r>
      <w:r>
        <w:rPr>
          <w:rFonts w:hint="eastAsia" w:ascii="宋体" w:hAnsi="宋体" w:cs="宋体"/>
          <w:b/>
          <w:bCs/>
          <w:color w:val="000000"/>
          <w:kern w:val="0"/>
          <w:sz w:val="28"/>
          <w:szCs w:val="28"/>
          <w:highlight w:val="none"/>
        </w:rPr>
        <w:t>级</w:t>
      </w:r>
      <w:r>
        <w:rPr>
          <w:rFonts w:hint="eastAsia" w:cs="宋体"/>
          <w:b/>
          <w:sz w:val="28"/>
          <w:szCs w:val="28"/>
          <w:highlight w:val="none"/>
        </w:rPr>
        <w:t>教学安排</w:t>
      </w:r>
      <w:r>
        <w:rPr>
          <w:rFonts w:hint="eastAsia" w:ascii="宋体" w:hAnsi="宋体" w:cs="宋体"/>
          <w:bCs/>
          <w:color w:val="000000"/>
          <w:kern w:val="0"/>
          <w:sz w:val="24"/>
          <w:szCs w:val="24"/>
          <w:highlight w:val="none"/>
        </w:rPr>
        <w:t>】</w:t>
      </w:r>
    </w:p>
    <w:p w14:paraId="0AE94CF6">
      <w:pPr>
        <w:pStyle w:val="11"/>
        <w:widowControl/>
        <w:ind w:firstLine="0" w:firstLineChars="0"/>
        <w:jc w:val="left"/>
        <w:rPr>
          <w:rFonts w:ascii="宋体" w:hAnsi="宋体" w:cs="宋体"/>
          <w:bCs/>
          <w:color w:val="000000"/>
          <w:kern w:val="0"/>
          <w:sz w:val="24"/>
          <w:szCs w:val="24"/>
        </w:rPr>
      </w:pPr>
      <w:r>
        <w:rPr>
          <w:rFonts w:ascii="宋体" w:hAnsi="宋体" w:cs="宋体"/>
          <w:bCs/>
          <w:color w:val="000000"/>
          <w:kern w:val="0"/>
          <w:sz w:val="24"/>
          <w:szCs w:val="24"/>
        </w:rPr>
        <w:t>202</w:t>
      </w:r>
      <w:r>
        <w:rPr>
          <w:rFonts w:hint="eastAsia" w:ascii="宋体" w:hAnsi="宋体" w:cs="宋体"/>
          <w:bCs/>
          <w:color w:val="000000"/>
          <w:kern w:val="0"/>
          <w:sz w:val="24"/>
          <w:szCs w:val="24"/>
          <w:lang w:val="en-US" w:eastAsia="zh-CN"/>
        </w:rPr>
        <w:t>4</w:t>
      </w:r>
      <w:r>
        <w:rPr>
          <w:rFonts w:ascii="宋体" w:hAnsi="宋体" w:cs="宋体"/>
          <w:bCs/>
          <w:color w:val="000000"/>
          <w:kern w:val="0"/>
          <w:sz w:val="24"/>
          <w:szCs w:val="24"/>
        </w:rPr>
        <w:t>-20</w:t>
      </w:r>
      <w:r>
        <w:rPr>
          <w:rFonts w:hint="eastAsia" w:ascii="宋体" w:hAnsi="宋体" w:cs="宋体"/>
          <w:bCs/>
          <w:color w:val="000000"/>
          <w:kern w:val="0"/>
          <w:sz w:val="24"/>
          <w:szCs w:val="24"/>
        </w:rPr>
        <w:t>2</w:t>
      </w:r>
      <w:r>
        <w:rPr>
          <w:rFonts w:hint="eastAsia" w:ascii="宋体" w:hAnsi="宋体" w:cs="宋体"/>
          <w:bCs/>
          <w:color w:val="000000"/>
          <w:kern w:val="0"/>
          <w:sz w:val="24"/>
          <w:szCs w:val="24"/>
          <w:lang w:val="en-US" w:eastAsia="zh-CN"/>
        </w:rPr>
        <w:t>5</w:t>
      </w:r>
      <w:r>
        <w:rPr>
          <w:rFonts w:hint="eastAsia" w:ascii="宋体" w:hAnsi="宋体" w:cs="宋体"/>
          <w:bCs/>
          <w:color w:val="000000"/>
          <w:kern w:val="0"/>
          <w:sz w:val="24"/>
          <w:szCs w:val="24"/>
        </w:rPr>
        <w:t>学年春学期，面向202</w:t>
      </w:r>
      <w:r>
        <w:rPr>
          <w:rFonts w:hint="eastAsia" w:ascii="宋体" w:hAnsi="宋体" w:cs="宋体"/>
          <w:bCs/>
          <w:color w:val="000000"/>
          <w:kern w:val="0"/>
          <w:sz w:val="24"/>
          <w:szCs w:val="24"/>
          <w:lang w:val="en-US" w:eastAsia="zh-CN"/>
        </w:rPr>
        <w:t>3</w:t>
      </w:r>
      <w:r>
        <w:rPr>
          <w:rFonts w:hint="eastAsia" w:ascii="宋体" w:hAnsi="宋体" w:cs="宋体"/>
          <w:bCs/>
          <w:color w:val="000000"/>
          <w:kern w:val="0"/>
          <w:sz w:val="24"/>
          <w:szCs w:val="24"/>
        </w:rPr>
        <w:t>级（已完成 概率论 或 概率论与数理统计 或概率统计与随机过程 课程修读），开设课程如下（具体上课安排以最新课表为准）：</w:t>
      </w:r>
    </w:p>
    <w:p w14:paraId="2AF358C2">
      <w:pPr>
        <w:pStyle w:val="10"/>
        <w:widowControl/>
        <w:ind w:firstLine="0" w:firstLineChars="0"/>
        <w:jc w:val="left"/>
        <w:rPr>
          <w:rFonts w:ascii="宋体" w:hAnsi="宋体" w:cs="宋体"/>
          <w:b/>
          <w:bCs/>
          <w:color w:val="000000"/>
          <w:kern w:val="0"/>
          <w:sz w:val="24"/>
          <w:szCs w:val="24"/>
        </w:rPr>
      </w:pPr>
      <w:r>
        <w:rPr>
          <w:rFonts w:ascii="宋体" w:hAnsi="宋体" w:cs="宋体"/>
          <w:b/>
          <w:bCs/>
          <w:color w:val="000000"/>
          <w:kern w:val="0"/>
          <w:sz w:val="24"/>
          <w:szCs w:val="24"/>
        </w:rPr>
        <w:t>202</w:t>
      </w:r>
      <w:r>
        <w:rPr>
          <w:rFonts w:hint="eastAsia" w:ascii="宋体" w:hAnsi="宋体" w:cs="宋体"/>
          <w:b/>
          <w:bCs/>
          <w:color w:val="000000"/>
          <w:kern w:val="0"/>
          <w:sz w:val="24"/>
          <w:szCs w:val="24"/>
          <w:lang w:val="en-US" w:eastAsia="zh-CN"/>
        </w:rPr>
        <w:t>4</w:t>
      </w:r>
      <w:r>
        <w:rPr>
          <w:rFonts w:ascii="宋体" w:hAnsi="宋体" w:cs="宋体"/>
          <w:b/>
          <w:bCs/>
          <w:color w:val="000000"/>
          <w:kern w:val="0"/>
          <w:sz w:val="24"/>
          <w:szCs w:val="24"/>
        </w:rPr>
        <w:t>-20</w:t>
      </w:r>
      <w:r>
        <w:rPr>
          <w:rFonts w:hint="eastAsia" w:ascii="宋体" w:hAnsi="宋体" w:cs="宋体"/>
          <w:b/>
          <w:bCs/>
          <w:color w:val="000000"/>
          <w:kern w:val="0"/>
          <w:sz w:val="24"/>
          <w:szCs w:val="24"/>
        </w:rPr>
        <w:t>2</w:t>
      </w:r>
      <w:r>
        <w:rPr>
          <w:rFonts w:hint="eastAsia" w:ascii="宋体" w:hAnsi="宋体" w:cs="宋体"/>
          <w:b/>
          <w:bCs/>
          <w:color w:val="000000"/>
          <w:kern w:val="0"/>
          <w:sz w:val="24"/>
          <w:szCs w:val="24"/>
          <w:lang w:val="en-US" w:eastAsia="zh-CN"/>
        </w:rPr>
        <w:t>5</w:t>
      </w:r>
      <w:r>
        <w:rPr>
          <w:rFonts w:hint="eastAsia" w:ascii="宋体" w:hAnsi="宋体" w:cs="宋体"/>
          <w:b/>
          <w:bCs/>
          <w:color w:val="000000"/>
          <w:kern w:val="0"/>
          <w:sz w:val="24"/>
          <w:szCs w:val="24"/>
        </w:rPr>
        <w:t>学年春学期课程安排：</w:t>
      </w:r>
    </w:p>
    <w:tbl>
      <w:tblPr>
        <w:tblStyle w:val="5"/>
        <w:tblpPr w:leftFromText="180" w:rightFromText="180" w:vertAnchor="text" w:horzAnchor="page" w:tblpX="1674" w:tblpY="168"/>
        <w:tblOverlap w:val="never"/>
        <w:tblW w:w="9116"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330"/>
        <w:gridCol w:w="1695"/>
        <w:gridCol w:w="782"/>
        <w:gridCol w:w="1138"/>
        <w:gridCol w:w="4171"/>
      </w:tblGrid>
      <w:tr w14:paraId="538549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8" w:hRule="atLeast"/>
        </w:trPr>
        <w:tc>
          <w:tcPr>
            <w:tcW w:w="133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5A734BF6">
            <w:pPr>
              <w:jc w:val="center"/>
              <w:rPr>
                <w:rFonts w:ascii="宋体" w:hAnsi="宋体" w:cs="宋体" w:eastAsiaTheme="minorEastAsia"/>
                <w:b/>
                <w:bCs/>
                <w:color w:val="000000"/>
                <w:sz w:val="21"/>
                <w:szCs w:val="21"/>
              </w:rPr>
            </w:pPr>
            <w:r>
              <w:rPr>
                <w:rFonts w:hint="eastAsia" w:ascii="宋体" w:hAnsi="宋体" w:cs="宋体" w:eastAsiaTheme="minorEastAsia"/>
                <w:b/>
                <w:bCs/>
                <w:color w:val="000000"/>
                <w:sz w:val="21"/>
                <w:szCs w:val="21"/>
              </w:rPr>
              <w:t>课程代码</w:t>
            </w:r>
          </w:p>
        </w:tc>
        <w:tc>
          <w:tcPr>
            <w:tcW w:w="1695"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6F772098">
            <w:pPr>
              <w:jc w:val="center"/>
              <w:rPr>
                <w:rFonts w:ascii="宋体" w:hAnsi="宋体" w:cs="宋体" w:eastAsiaTheme="minorEastAsia"/>
                <w:b/>
                <w:bCs/>
                <w:color w:val="000000"/>
                <w:sz w:val="21"/>
                <w:szCs w:val="21"/>
              </w:rPr>
            </w:pPr>
            <w:r>
              <w:rPr>
                <w:rFonts w:hint="eastAsia" w:ascii="宋体" w:hAnsi="宋体" w:cs="宋体" w:eastAsiaTheme="minorEastAsia"/>
                <w:b/>
                <w:bCs/>
                <w:color w:val="000000"/>
                <w:sz w:val="21"/>
                <w:szCs w:val="21"/>
              </w:rPr>
              <w:t>辅修课程</w:t>
            </w:r>
          </w:p>
        </w:tc>
        <w:tc>
          <w:tcPr>
            <w:tcW w:w="78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60F51500">
            <w:pPr>
              <w:jc w:val="center"/>
              <w:rPr>
                <w:rFonts w:ascii="宋体" w:hAnsi="宋体" w:cs="宋体" w:eastAsiaTheme="minorEastAsia"/>
                <w:b/>
                <w:bCs/>
                <w:color w:val="000000"/>
                <w:sz w:val="21"/>
                <w:szCs w:val="21"/>
              </w:rPr>
            </w:pPr>
            <w:r>
              <w:rPr>
                <w:rFonts w:hint="eastAsia" w:ascii="宋体" w:hAnsi="宋体" w:cs="宋体" w:eastAsiaTheme="minorEastAsia"/>
                <w:b/>
                <w:bCs/>
                <w:color w:val="000000"/>
                <w:sz w:val="21"/>
                <w:szCs w:val="21"/>
              </w:rPr>
              <w:t>学分</w:t>
            </w:r>
          </w:p>
        </w:tc>
        <w:tc>
          <w:tcPr>
            <w:tcW w:w="113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0F3AD10C">
            <w:pPr>
              <w:jc w:val="center"/>
              <w:rPr>
                <w:rFonts w:ascii="宋体" w:hAnsi="宋体" w:cs="宋体" w:eastAsiaTheme="minorEastAsia"/>
                <w:b/>
                <w:bCs/>
                <w:color w:val="000000"/>
                <w:sz w:val="21"/>
                <w:szCs w:val="21"/>
              </w:rPr>
            </w:pPr>
            <w:r>
              <w:rPr>
                <w:rFonts w:hint="eastAsia" w:ascii="宋体" w:hAnsi="宋体" w:cs="宋体" w:eastAsiaTheme="minorEastAsia"/>
                <w:b/>
                <w:bCs/>
                <w:color w:val="000000"/>
                <w:sz w:val="21"/>
                <w:szCs w:val="21"/>
              </w:rPr>
              <w:t>上课教师</w:t>
            </w:r>
          </w:p>
        </w:tc>
        <w:tc>
          <w:tcPr>
            <w:tcW w:w="4171" w:type="dxa"/>
            <w:tcBorders>
              <w:top w:val="single" w:color="000000" w:sz="6" w:space="0"/>
              <w:left w:val="single" w:color="000000" w:sz="6" w:space="0"/>
              <w:bottom w:val="single" w:color="000000" w:sz="6" w:space="0"/>
              <w:right w:val="single" w:color="000000" w:sz="6" w:space="0"/>
            </w:tcBorders>
            <w:shd w:val="clear" w:color="auto" w:fill="FFFFFF"/>
            <w:vAlign w:val="center"/>
          </w:tcPr>
          <w:p w14:paraId="65E8140A">
            <w:pPr>
              <w:jc w:val="center"/>
              <w:rPr>
                <w:rFonts w:ascii="宋体" w:hAnsi="宋体" w:cs="宋体" w:eastAsiaTheme="minorEastAsia"/>
                <w:b/>
                <w:bCs/>
                <w:color w:val="000000"/>
                <w:sz w:val="21"/>
                <w:szCs w:val="21"/>
              </w:rPr>
            </w:pPr>
            <w:r>
              <w:rPr>
                <w:rFonts w:hint="eastAsia" w:ascii="宋体" w:hAnsi="宋体" w:cs="宋体" w:eastAsiaTheme="minorEastAsia"/>
                <w:b/>
                <w:bCs/>
                <w:color w:val="000000"/>
                <w:sz w:val="21"/>
                <w:szCs w:val="21"/>
              </w:rPr>
              <w:t>上课安排</w:t>
            </w:r>
          </w:p>
        </w:tc>
      </w:tr>
      <w:tr w14:paraId="6DDFBB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2" w:hRule="atLeast"/>
        </w:trPr>
        <w:tc>
          <w:tcPr>
            <w:tcW w:w="133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08D1E2A8">
            <w:pPr>
              <w:jc w:val="center"/>
              <w:rPr>
                <w:rFonts w:hAnsi="宋体"/>
                <w:kern w:val="2"/>
                <w:sz w:val="18"/>
                <w:szCs w:val="18"/>
                <w:highlight w:val="none"/>
              </w:rPr>
            </w:pPr>
            <w:r>
              <w:rPr>
                <w:rFonts w:hint="eastAsia" w:hAnsi="宋体"/>
                <w:kern w:val="2"/>
                <w:sz w:val="18"/>
                <w:szCs w:val="18"/>
                <w:highlight w:val="none"/>
              </w:rPr>
              <w:t>B0711011</w:t>
            </w:r>
          </w:p>
        </w:tc>
        <w:tc>
          <w:tcPr>
            <w:tcW w:w="1695"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4ED6F133">
            <w:pPr>
              <w:jc w:val="center"/>
              <w:rPr>
                <w:rFonts w:hAnsi="宋体"/>
                <w:kern w:val="2"/>
                <w:sz w:val="18"/>
                <w:szCs w:val="18"/>
                <w:highlight w:val="none"/>
              </w:rPr>
            </w:pPr>
            <w:r>
              <w:rPr>
                <w:rFonts w:hint="eastAsia" w:hAnsi="宋体"/>
                <w:kern w:val="2"/>
                <w:sz w:val="18"/>
                <w:szCs w:val="18"/>
                <w:highlight w:val="none"/>
              </w:rPr>
              <w:t>实变函数</w:t>
            </w:r>
          </w:p>
        </w:tc>
        <w:tc>
          <w:tcPr>
            <w:tcW w:w="78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38BFC56A">
            <w:pPr>
              <w:jc w:val="center"/>
              <w:rPr>
                <w:rFonts w:hAnsi="宋体"/>
                <w:kern w:val="2"/>
                <w:sz w:val="18"/>
                <w:szCs w:val="18"/>
                <w:highlight w:val="none"/>
              </w:rPr>
            </w:pPr>
            <w:r>
              <w:rPr>
                <w:rFonts w:hint="eastAsia" w:hAnsi="宋体"/>
                <w:kern w:val="2"/>
                <w:sz w:val="18"/>
                <w:szCs w:val="18"/>
                <w:highlight w:val="none"/>
              </w:rPr>
              <w:t>3</w:t>
            </w:r>
          </w:p>
        </w:tc>
        <w:tc>
          <w:tcPr>
            <w:tcW w:w="113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44D2BD2A">
            <w:pPr>
              <w:jc w:val="center"/>
              <w:rPr>
                <w:rFonts w:hAnsi="宋体"/>
                <w:kern w:val="2"/>
                <w:sz w:val="18"/>
                <w:szCs w:val="18"/>
                <w:highlight w:val="none"/>
              </w:rPr>
            </w:pPr>
            <w:r>
              <w:rPr>
                <w:rFonts w:hint="eastAsia" w:hAnsi="宋体"/>
                <w:kern w:val="2"/>
                <w:sz w:val="18"/>
                <w:szCs w:val="18"/>
                <w:highlight w:val="none"/>
              </w:rPr>
              <w:t>何道垠</w:t>
            </w:r>
          </w:p>
        </w:tc>
        <w:tc>
          <w:tcPr>
            <w:tcW w:w="4171" w:type="dxa"/>
            <w:tcBorders>
              <w:top w:val="single" w:color="000000" w:sz="6" w:space="0"/>
              <w:left w:val="single" w:color="000000" w:sz="6" w:space="0"/>
              <w:bottom w:val="single" w:color="000000" w:sz="6" w:space="0"/>
              <w:right w:val="single" w:color="000000" w:sz="6" w:space="0"/>
            </w:tcBorders>
            <w:shd w:val="clear" w:color="auto" w:fill="FFFFFF"/>
            <w:vAlign w:val="center"/>
          </w:tcPr>
          <w:p w14:paraId="6757DC8A">
            <w:pPr>
              <w:jc w:val="center"/>
              <w:rPr>
                <w:rFonts w:hAnsi="宋体"/>
                <w:kern w:val="2"/>
                <w:sz w:val="18"/>
                <w:szCs w:val="18"/>
                <w:highlight w:val="yellow"/>
              </w:rPr>
            </w:pPr>
          </w:p>
        </w:tc>
      </w:tr>
      <w:tr w14:paraId="64F872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76" w:hRule="atLeast"/>
        </w:trPr>
        <w:tc>
          <w:tcPr>
            <w:tcW w:w="133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005D737F">
            <w:pPr>
              <w:jc w:val="center"/>
              <w:rPr>
                <w:rFonts w:hAnsi="宋体"/>
                <w:kern w:val="2"/>
                <w:sz w:val="18"/>
                <w:szCs w:val="18"/>
              </w:rPr>
            </w:pPr>
            <w:r>
              <w:rPr>
                <w:rFonts w:hint="eastAsia" w:hAnsi="宋体"/>
                <w:kern w:val="2"/>
                <w:sz w:val="18"/>
                <w:szCs w:val="18"/>
              </w:rPr>
              <w:t>B0731010</w:t>
            </w:r>
          </w:p>
        </w:tc>
        <w:tc>
          <w:tcPr>
            <w:tcW w:w="1695"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1286788F">
            <w:pPr>
              <w:jc w:val="center"/>
              <w:rPr>
                <w:rFonts w:hAnsi="宋体"/>
                <w:kern w:val="2"/>
                <w:sz w:val="18"/>
                <w:szCs w:val="18"/>
              </w:rPr>
            </w:pPr>
            <w:r>
              <w:rPr>
                <w:rFonts w:hint="eastAsia" w:hAnsi="宋体"/>
                <w:kern w:val="2"/>
                <w:sz w:val="18"/>
                <w:szCs w:val="18"/>
              </w:rPr>
              <w:t>数理统计</w:t>
            </w:r>
          </w:p>
        </w:tc>
        <w:tc>
          <w:tcPr>
            <w:tcW w:w="78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27C1DEE8">
            <w:pPr>
              <w:jc w:val="center"/>
              <w:rPr>
                <w:rFonts w:hAnsi="宋体"/>
                <w:kern w:val="2"/>
                <w:sz w:val="18"/>
                <w:szCs w:val="18"/>
              </w:rPr>
            </w:pPr>
            <w:r>
              <w:rPr>
                <w:rFonts w:hint="eastAsia" w:hAnsi="宋体"/>
                <w:kern w:val="2"/>
                <w:sz w:val="18"/>
                <w:szCs w:val="18"/>
              </w:rPr>
              <w:t>3</w:t>
            </w:r>
          </w:p>
        </w:tc>
        <w:tc>
          <w:tcPr>
            <w:tcW w:w="113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18A8EF0F">
            <w:pPr>
              <w:jc w:val="center"/>
              <w:rPr>
                <w:rFonts w:hAnsi="宋体"/>
                <w:kern w:val="2"/>
                <w:sz w:val="18"/>
                <w:szCs w:val="18"/>
              </w:rPr>
            </w:pPr>
            <w:r>
              <w:rPr>
                <w:rFonts w:hint="eastAsia" w:hAnsi="宋体"/>
                <w:kern w:val="2"/>
                <w:sz w:val="18"/>
                <w:szCs w:val="18"/>
              </w:rPr>
              <w:t>王冠军</w:t>
            </w:r>
          </w:p>
        </w:tc>
        <w:tc>
          <w:tcPr>
            <w:tcW w:w="4171" w:type="dxa"/>
            <w:tcBorders>
              <w:top w:val="single" w:color="000000" w:sz="6" w:space="0"/>
              <w:left w:val="single" w:color="000000" w:sz="6" w:space="0"/>
              <w:bottom w:val="single" w:color="000000" w:sz="6" w:space="0"/>
              <w:right w:val="single" w:color="000000" w:sz="6" w:space="0"/>
            </w:tcBorders>
            <w:shd w:val="clear" w:color="auto" w:fill="FFFFFF"/>
            <w:vAlign w:val="center"/>
          </w:tcPr>
          <w:p w14:paraId="38E27D39">
            <w:pPr>
              <w:jc w:val="center"/>
              <w:rPr>
                <w:rFonts w:hAnsi="宋体"/>
                <w:kern w:val="2"/>
                <w:sz w:val="18"/>
                <w:szCs w:val="18"/>
              </w:rPr>
            </w:pPr>
            <w:r>
              <w:rPr>
                <w:rFonts w:hint="eastAsia" w:hAnsi="宋体"/>
                <w:kern w:val="2"/>
                <w:sz w:val="18"/>
                <w:szCs w:val="18"/>
              </w:rPr>
              <w:t>1-16周 星期四 1-2节 ,1-15周(单) 星期一 1-2节</w:t>
            </w:r>
          </w:p>
        </w:tc>
      </w:tr>
      <w:tr w14:paraId="67052C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1" w:hRule="atLeast"/>
        </w:trPr>
        <w:tc>
          <w:tcPr>
            <w:tcW w:w="133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16FF4DA2">
            <w:pPr>
              <w:jc w:val="center"/>
              <w:rPr>
                <w:rFonts w:hAnsi="宋体"/>
                <w:kern w:val="2"/>
                <w:sz w:val="18"/>
                <w:szCs w:val="18"/>
              </w:rPr>
            </w:pPr>
            <w:r>
              <w:rPr>
                <w:rFonts w:hint="eastAsia" w:hAnsi="宋体"/>
                <w:kern w:val="2"/>
                <w:sz w:val="18"/>
                <w:szCs w:val="18"/>
              </w:rPr>
              <w:t>B0721012</w:t>
            </w:r>
          </w:p>
        </w:tc>
        <w:tc>
          <w:tcPr>
            <w:tcW w:w="1695"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24863BE6">
            <w:pPr>
              <w:jc w:val="center"/>
              <w:rPr>
                <w:rFonts w:hAnsi="宋体"/>
                <w:kern w:val="2"/>
                <w:sz w:val="18"/>
                <w:szCs w:val="18"/>
              </w:rPr>
            </w:pPr>
            <w:r>
              <w:rPr>
                <w:rFonts w:hint="eastAsia" w:hAnsi="宋体"/>
                <w:kern w:val="2"/>
                <w:sz w:val="18"/>
                <w:szCs w:val="18"/>
              </w:rPr>
              <w:t>数值分析</w:t>
            </w:r>
          </w:p>
        </w:tc>
        <w:tc>
          <w:tcPr>
            <w:tcW w:w="78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4F0581A0">
            <w:pPr>
              <w:jc w:val="center"/>
              <w:rPr>
                <w:rFonts w:hAnsi="宋体"/>
                <w:kern w:val="2"/>
                <w:sz w:val="18"/>
                <w:szCs w:val="18"/>
              </w:rPr>
            </w:pPr>
            <w:r>
              <w:rPr>
                <w:rFonts w:hint="eastAsia" w:hAnsi="宋体"/>
                <w:kern w:val="2"/>
                <w:sz w:val="18"/>
                <w:szCs w:val="18"/>
              </w:rPr>
              <w:t>3</w:t>
            </w:r>
          </w:p>
        </w:tc>
        <w:tc>
          <w:tcPr>
            <w:tcW w:w="113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205DBEC0">
            <w:pPr>
              <w:jc w:val="center"/>
              <w:rPr>
                <w:rFonts w:hAnsi="宋体"/>
                <w:kern w:val="2"/>
                <w:sz w:val="18"/>
                <w:szCs w:val="18"/>
              </w:rPr>
            </w:pPr>
            <w:r>
              <w:rPr>
                <w:rFonts w:hint="eastAsia" w:hAnsi="宋体"/>
                <w:kern w:val="2"/>
                <w:sz w:val="18"/>
                <w:szCs w:val="18"/>
              </w:rPr>
              <w:t>杜睿</w:t>
            </w:r>
          </w:p>
        </w:tc>
        <w:tc>
          <w:tcPr>
            <w:tcW w:w="4171" w:type="dxa"/>
            <w:tcBorders>
              <w:top w:val="single" w:color="000000" w:sz="6" w:space="0"/>
              <w:left w:val="single" w:color="000000" w:sz="6" w:space="0"/>
              <w:bottom w:val="single" w:color="000000" w:sz="6" w:space="0"/>
              <w:right w:val="single" w:color="000000" w:sz="6" w:space="0"/>
            </w:tcBorders>
            <w:shd w:val="clear" w:color="auto" w:fill="FFFFFF"/>
            <w:vAlign w:val="center"/>
          </w:tcPr>
          <w:p w14:paraId="647734C5">
            <w:pPr>
              <w:jc w:val="center"/>
              <w:rPr>
                <w:rFonts w:hAnsi="宋体"/>
                <w:kern w:val="2"/>
                <w:sz w:val="18"/>
                <w:szCs w:val="18"/>
              </w:rPr>
            </w:pPr>
            <w:r>
              <w:rPr>
                <w:rFonts w:hint="eastAsia" w:hAnsi="宋体"/>
                <w:kern w:val="2"/>
                <w:sz w:val="18"/>
                <w:szCs w:val="18"/>
              </w:rPr>
              <w:t>1-16周 星期三 3-4节 ,1-16周 星期五 3-4节</w:t>
            </w:r>
          </w:p>
        </w:tc>
      </w:tr>
      <w:tr w14:paraId="03E842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91" w:hRule="atLeast"/>
        </w:trPr>
        <w:tc>
          <w:tcPr>
            <w:tcW w:w="133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7297D809">
            <w:pPr>
              <w:jc w:val="center"/>
              <w:rPr>
                <w:rFonts w:hAnsi="宋体"/>
                <w:kern w:val="2"/>
                <w:sz w:val="18"/>
                <w:szCs w:val="18"/>
              </w:rPr>
            </w:pPr>
            <w:r>
              <w:rPr>
                <w:rFonts w:hint="eastAsia" w:hAnsi="宋体"/>
                <w:kern w:val="2"/>
                <w:sz w:val="18"/>
                <w:szCs w:val="18"/>
              </w:rPr>
              <w:t>B0731020</w:t>
            </w:r>
          </w:p>
        </w:tc>
        <w:tc>
          <w:tcPr>
            <w:tcW w:w="1695"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27EE7C69">
            <w:pPr>
              <w:jc w:val="center"/>
              <w:rPr>
                <w:rFonts w:hAnsi="宋体"/>
                <w:kern w:val="2"/>
                <w:sz w:val="18"/>
                <w:szCs w:val="18"/>
              </w:rPr>
            </w:pPr>
            <w:r>
              <w:rPr>
                <w:rFonts w:hint="eastAsia" w:hAnsi="宋体"/>
                <w:kern w:val="2"/>
                <w:sz w:val="18"/>
                <w:szCs w:val="18"/>
              </w:rPr>
              <w:t>随机过程</w:t>
            </w:r>
          </w:p>
        </w:tc>
        <w:tc>
          <w:tcPr>
            <w:tcW w:w="78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62184538">
            <w:pPr>
              <w:jc w:val="center"/>
              <w:rPr>
                <w:rFonts w:hAnsi="宋体"/>
                <w:kern w:val="2"/>
                <w:sz w:val="18"/>
                <w:szCs w:val="18"/>
              </w:rPr>
            </w:pPr>
            <w:r>
              <w:rPr>
                <w:rFonts w:hint="eastAsia" w:hAnsi="宋体"/>
                <w:kern w:val="2"/>
                <w:sz w:val="18"/>
                <w:szCs w:val="18"/>
              </w:rPr>
              <w:t>3</w:t>
            </w:r>
          </w:p>
        </w:tc>
        <w:tc>
          <w:tcPr>
            <w:tcW w:w="113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1A7E30FB">
            <w:pPr>
              <w:jc w:val="center"/>
              <w:rPr>
                <w:rFonts w:hAnsi="宋体"/>
                <w:kern w:val="2"/>
                <w:sz w:val="18"/>
                <w:szCs w:val="18"/>
              </w:rPr>
            </w:pPr>
            <w:r>
              <w:rPr>
                <w:rFonts w:hint="eastAsia" w:hAnsi="宋体"/>
                <w:kern w:val="2"/>
                <w:sz w:val="18"/>
                <w:szCs w:val="18"/>
              </w:rPr>
              <w:t>吕思宇</w:t>
            </w:r>
          </w:p>
        </w:tc>
        <w:tc>
          <w:tcPr>
            <w:tcW w:w="4171" w:type="dxa"/>
            <w:tcBorders>
              <w:top w:val="single" w:color="000000" w:sz="6" w:space="0"/>
              <w:left w:val="single" w:color="000000" w:sz="6" w:space="0"/>
              <w:bottom w:val="single" w:color="000000" w:sz="6" w:space="0"/>
              <w:right w:val="single" w:color="000000" w:sz="6" w:space="0"/>
            </w:tcBorders>
            <w:shd w:val="clear" w:color="auto" w:fill="FFFFFF"/>
            <w:vAlign w:val="center"/>
          </w:tcPr>
          <w:p w14:paraId="1A56D766">
            <w:pPr>
              <w:jc w:val="center"/>
              <w:rPr>
                <w:rFonts w:hAnsi="宋体"/>
                <w:kern w:val="2"/>
                <w:sz w:val="18"/>
                <w:szCs w:val="18"/>
              </w:rPr>
            </w:pPr>
            <w:r>
              <w:rPr>
                <w:rFonts w:hint="eastAsia" w:hAnsi="宋体"/>
                <w:kern w:val="2"/>
                <w:sz w:val="18"/>
                <w:szCs w:val="18"/>
              </w:rPr>
              <w:t>1-16周 星期二 8-9节 ,1-15周(单) 星期五 6-7节</w:t>
            </w:r>
          </w:p>
        </w:tc>
      </w:tr>
    </w:tbl>
    <w:p w14:paraId="6470F16F">
      <w:pPr>
        <w:pStyle w:val="10"/>
        <w:widowControl/>
        <w:ind w:firstLine="0" w:firstLineChars="0"/>
        <w:jc w:val="left"/>
        <w:rPr>
          <w:rFonts w:ascii="宋体" w:hAnsi="宋体" w:cs="宋体"/>
          <w:bCs/>
          <w:color w:val="000000"/>
          <w:kern w:val="0"/>
          <w:sz w:val="24"/>
          <w:szCs w:val="24"/>
        </w:rPr>
      </w:pPr>
      <w:r>
        <w:rPr>
          <w:rFonts w:hint="eastAsia" w:ascii="宋体" w:hAnsi="宋体" w:cs="宋体"/>
          <w:b/>
          <w:bCs/>
          <w:color w:val="000000"/>
          <w:kern w:val="0"/>
          <w:sz w:val="24"/>
          <w:szCs w:val="24"/>
        </w:rPr>
        <w:t>上课与考核：</w:t>
      </w:r>
      <w:r>
        <w:rPr>
          <w:rFonts w:hint="eastAsia" w:ascii="宋体" w:hAnsi="宋体" w:cs="宋体"/>
          <w:bCs/>
          <w:color w:val="000000"/>
          <w:kern w:val="0"/>
          <w:sz w:val="24"/>
          <w:szCs w:val="24"/>
        </w:rPr>
        <w:t>按时上课，原则上不允许免听。</w:t>
      </w:r>
    </w:p>
    <w:p w14:paraId="06284C15">
      <w:pPr>
        <w:pStyle w:val="11"/>
        <w:widowControl/>
        <w:ind w:firstLine="0" w:firstLineChars="0"/>
        <w:jc w:val="left"/>
        <w:rPr>
          <w:rFonts w:ascii="宋体" w:hAnsi="宋体" w:cs="宋体"/>
          <w:bCs/>
          <w:color w:val="000000"/>
          <w:kern w:val="0"/>
          <w:sz w:val="24"/>
          <w:szCs w:val="24"/>
        </w:rPr>
      </w:pPr>
    </w:p>
    <w:p w14:paraId="31BCEB84">
      <w:pPr>
        <w:pStyle w:val="11"/>
        <w:widowControl/>
        <w:ind w:firstLine="0" w:firstLineChars="0"/>
        <w:jc w:val="left"/>
        <w:rPr>
          <w:rFonts w:ascii="宋体" w:hAnsi="宋体" w:cs="宋体"/>
          <w:bCs/>
          <w:color w:val="000000"/>
          <w:kern w:val="0"/>
          <w:sz w:val="24"/>
          <w:szCs w:val="24"/>
        </w:rPr>
      </w:pPr>
      <w:r>
        <w:rPr>
          <w:rFonts w:hint="eastAsia" w:ascii="宋体" w:hAnsi="宋体" w:cs="宋体"/>
          <w:bCs/>
          <w:color w:val="000000"/>
          <w:kern w:val="0"/>
          <w:sz w:val="24"/>
          <w:szCs w:val="24"/>
        </w:rPr>
        <w:t>【</w:t>
      </w:r>
      <w:r>
        <w:rPr>
          <w:rFonts w:hint="eastAsia" w:ascii="宋体" w:hAnsi="宋体" w:cs="宋体"/>
          <w:b/>
          <w:bCs/>
          <w:color w:val="000000"/>
          <w:kern w:val="0"/>
          <w:sz w:val="28"/>
          <w:szCs w:val="28"/>
        </w:rPr>
        <w:t>2</w:t>
      </w:r>
      <w:r>
        <w:rPr>
          <w:rFonts w:ascii="宋体" w:hAnsi="宋体" w:cs="宋体"/>
          <w:b/>
          <w:bCs/>
          <w:color w:val="000000"/>
          <w:kern w:val="0"/>
          <w:sz w:val="28"/>
          <w:szCs w:val="28"/>
        </w:rPr>
        <w:t>02</w:t>
      </w:r>
      <w:r>
        <w:rPr>
          <w:rFonts w:hint="eastAsia" w:ascii="宋体" w:hAnsi="宋体" w:cs="宋体"/>
          <w:b/>
          <w:bCs/>
          <w:color w:val="000000"/>
          <w:kern w:val="0"/>
          <w:sz w:val="28"/>
          <w:szCs w:val="28"/>
          <w:lang w:val="en-US" w:eastAsia="zh-CN"/>
        </w:rPr>
        <w:t>2</w:t>
      </w:r>
      <w:r>
        <w:rPr>
          <w:rFonts w:hint="eastAsia" w:ascii="宋体" w:hAnsi="宋体" w:cs="宋体"/>
          <w:b/>
          <w:bCs/>
          <w:color w:val="000000"/>
          <w:kern w:val="0"/>
          <w:sz w:val="28"/>
          <w:szCs w:val="28"/>
        </w:rPr>
        <w:t>级</w:t>
      </w:r>
      <w:r>
        <w:rPr>
          <w:rFonts w:hint="eastAsia" w:cs="宋体"/>
          <w:b/>
          <w:sz w:val="28"/>
          <w:szCs w:val="28"/>
        </w:rPr>
        <w:t>教学安排</w:t>
      </w:r>
      <w:r>
        <w:rPr>
          <w:rFonts w:hint="eastAsia" w:ascii="宋体" w:hAnsi="宋体" w:cs="宋体"/>
          <w:bCs/>
          <w:color w:val="000000"/>
          <w:kern w:val="0"/>
          <w:sz w:val="24"/>
          <w:szCs w:val="24"/>
        </w:rPr>
        <w:t>】</w:t>
      </w:r>
    </w:p>
    <w:p w14:paraId="56649421">
      <w:pPr>
        <w:pStyle w:val="11"/>
        <w:widowControl/>
        <w:ind w:firstLine="0" w:firstLineChars="0"/>
        <w:jc w:val="left"/>
        <w:rPr>
          <w:rFonts w:ascii="宋体" w:hAnsi="宋体" w:cs="宋体"/>
          <w:bCs/>
          <w:color w:val="000000"/>
          <w:kern w:val="0"/>
          <w:sz w:val="24"/>
          <w:szCs w:val="24"/>
        </w:rPr>
      </w:pPr>
      <w:r>
        <w:rPr>
          <w:rFonts w:ascii="宋体" w:hAnsi="宋体" w:cs="宋体"/>
          <w:bCs/>
          <w:color w:val="000000"/>
          <w:kern w:val="0"/>
          <w:sz w:val="24"/>
          <w:szCs w:val="24"/>
        </w:rPr>
        <w:t>202</w:t>
      </w:r>
      <w:r>
        <w:rPr>
          <w:rFonts w:hint="eastAsia" w:ascii="宋体" w:hAnsi="宋体" w:cs="宋体"/>
          <w:bCs/>
          <w:color w:val="000000"/>
          <w:kern w:val="0"/>
          <w:sz w:val="24"/>
          <w:szCs w:val="24"/>
          <w:lang w:val="en-US" w:eastAsia="zh-CN"/>
        </w:rPr>
        <w:t>4</w:t>
      </w:r>
      <w:r>
        <w:rPr>
          <w:rFonts w:ascii="宋体" w:hAnsi="宋体" w:cs="宋体"/>
          <w:bCs/>
          <w:color w:val="000000"/>
          <w:kern w:val="0"/>
          <w:sz w:val="24"/>
          <w:szCs w:val="24"/>
        </w:rPr>
        <w:t>-20</w:t>
      </w:r>
      <w:r>
        <w:rPr>
          <w:rFonts w:hint="eastAsia" w:ascii="宋体" w:hAnsi="宋体" w:cs="宋体"/>
          <w:bCs/>
          <w:color w:val="000000"/>
          <w:kern w:val="0"/>
          <w:sz w:val="24"/>
          <w:szCs w:val="24"/>
        </w:rPr>
        <w:t>2</w:t>
      </w:r>
      <w:r>
        <w:rPr>
          <w:rFonts w:hint="eastAsia" w:ascii="宋体" w:hAnsi="宋体" w:cs="宋体"/>
          <w:bCs/>
          <w:color w:val="000000"/>
          <w:kern w:val="0"/>
          <w:sz w:val="24"/>
          <w:szCs w:val="24"/>
          <w:lang w:val="en-US" w:eastAsia="zh-CN"/>
        </w:rPr>
        <w:t>5</w:t>
      </w:r>
      <w:r>
        <w:rPr>
          <w:rFonts w:hint="eastAsia" w:ascii="宋体" w:hAnsi="宋体" w:cs="宋体"/>
          <w:bCs/>
          <w:color w:val="000000"/>
          <w:kern w:val="0"/>
          <w:sz w:val="24"/>
          <w:szCs w:val="24"/>
        </w:rPr>
        <w:t>学年春学期，面向202</w:t>
      </w:r>
      <w:r>
        <w:rPr>
          <w:rFonts w:hint="eastAsia" w:ascii="宋体" w:hAnsi="宋体" w:cs="宋体"/>
          <w:bCs/>
          <w:color w:val="000000"/>
          <w:kern w:val="0"/>
          <w:sz w:val="24"/>
          <w:szCs w:val="24"/>
          <w:lang w:val="en-US" w:eastAsia="zh-CN"/>
        </w:rPr>
        <w:t>2</w:t>
      </w:r>
      <w:r>
        <w:rPr>
          <w:rFonts w:hint="eastAsia" w:ascii="宋体" w:hAnsi="宋体" w:cs="宋体"/>
          <w:bCs/>
          <w:color w:val="000000"/>
          <w:kern w:val="0"/>
          <w:sz w:val="24"/>
          <w:szCs w:val="24"/>
        </w:rPr>
        <w:t>级（已完成 概率论 或 概率论与数理统计 或 概率统计与随机过程 课程修读），开设课程如下（具体上课安排以最新课表为准）：</w:t>
      </w:r>
    </w:p>
    <w:p w14:paraId="14D38ADD">
      <w:pPr>
        <w:pStyle w:val="10"/>
        <w:widowControl/>
        <w:ind w:firstLine="0" w:firstLineChars="0"/>
        <w:jc w:val="left"/>
        <w:rPr>
          <w:rFonts w:ascii="宋体" w:hAnsi="宋体" w:cs="宋体"/>
          <w:b/>
          <w:bCs/>
          <w:color w:val="000000"/>
          <w:kern w:val="0"/>
          <w:sz w:val="24"/>
          <w:szCs w:val="24"/>
        </w:rPr>
      </w:pPr>
      <w:r>
        <w:rPr>
          <w:rFonts w:ascii="宋体" w:hAnsi="宋体" w:cs="宋体"/>
          <w:b/>
          <w:bCs/>
          <w:color w:val="000000"/>
          <w:kern w:val="0"/>
          <w:sz w:val="24"/>
          <w:szCs w:val="24"/>
        </w:rPr>
        <w:t>202</w:t>
      </w:r>
      <w:r>
        <w:rPr>
          <w:rFonts w:hint="eastAsia" w:ascii="宋体" w:hAnsi="宋体" w:cs="宋体"/>
          <w:b/>
          <w:bCs/>
          <w:color w:val="000000"/>
          <w:kern w:val="0"/>
          <w:sz w:val="24"/>
          <w:szCs w:val="24"/>
          <w:lang w:val="en-US" w:eastAsia="zh-CN"/>
        </w:rPr>
        <w:t>4</w:t>
      </w:r>
      <w:r>
        <w:rPr>
          <w:rFonts w:ascii="宋体" w:hAnsi="宋体" w:cs="宋体"/>
          <w:b/>
          <w:bCs/>
          <w:color w:val="000000"/>
          <w:kern w:val="0"/>
          <w:sz w:val="24"/>
          <w:szCs w:val="24"/>
        </w:rPr>
        <w:t>-20</w:t>
      </w:r>
      <w:r>
        <w:rPr>
          <w:rFonts w:hint="eastAsia" w:ascii="宋体" w:hAnsi="宋体" w:cs="宋体"/>
          <w:b/>
          <w:bCs/>
          <w:color w:val="000000"/>
          <w:kern w:val="0"/>
          <w:sz w:val="24"/>
          <w:szCs w:val="24"/>
        </w:rPr>
        <w:t>2</w:t>
      </w:r>
      <w:r>
        <w:rPr>
          <w:rFonts w:hint="eastAsia" w:ascii="宋体" w:hAnsi="宋体" w:cs="宋体"/>
          <w:b/>
          <w:bCs/>
          <w:color w:val="000000"/>
          <w:kern w:val="0"/>
          <w:sz w:val="24"/>
          <w:szCs w:val="24"/>
          <w:lang w:val="en-US" w:eastAsia="zh-CN"/>
        </w:rPr>
        <w:t>5</w:t>
      </w:r>
      <w:r>
        <w:rPr>
          <w:rFonts w:hint="eastAsia" w:ascii="宋体" w:hAnsi="宋体" w:cs="宋体"/>
          <w:b/>
          <w:bCs/>
          <w:color w:val="000000"/>
          <w:kern w:val="0"/>
          <w:sz w:val="24"/>
          <w:szCs w:val="24"/>
        </w:rPr>
        <w:t>学年春学期课程安排：</w:t>
      </w:r>
    </w:p>
    <w:tbl>
      <w:tblPr>
        <w:tblStyle w:val="5"/>
        <w:tblpPr w:leftFromText="180" w:rightFromText="180" w:vertAnchor="text" w:horzAnchor="page" w:tblpX="1674" w:tblpY="168"/>
        <w:tblOverlap w:val="never"/>
        <w:tblW w:w="901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303"/>
        <w:gridCol w:w="1722"/>
        <w:gridCol w:w="782"/>
        <w:gridCol w:w="1138"/>
        <w:gridCol w:w="4065"/>
      </w:tblGrid>
      <w:tr w14:paraId="1AD7FE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8" w:hRule="atLeast"/>
        </w:trPr>
        <w:tc>
          <w:tcPr>
            <w:tcW w:w="1303"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13DAF004">
            <w:pPr>
              <w:jc w:val="center"/>
              <w:rPr>
                <w:rFonts w:ascii="宋体" w:hAnsi="宋体"/>
                <w:sz w:val="21"/>
                <w:szCs w:val="21"/>
              </w:rPr>
            </w:pPr>
            <w:r>
              <w:rPr>
                <w:rFonts w:hint="eastAsia" w:ascii="宋体" w:hAnsi="宋体"/>
                <w:b/>
                <w:sz w:val="21"/>
                <w:szCs w:val="21"/>
              </w:rPr>
              <w:t>课程代码</w:t>
            </w:r>
          </w:p>
        </w:tc>
        <w:tc>
          <w:tcPr>
            <w:tcW w:w="172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10E7C298">
            <w:pPr>
              <w:jc w:val="center"/>
              <w:rPr>
                <w:rFonts w:ascii="宋体" w:hAnsi="宋体"/>
                <w:sz w:val="21"/>
                <w:szCs w:val="21"/>
              </w:rPr>
            </w:pPr>
            <w:r>
              <w:rPr>
                <w:rFonts w:hint="eastAsia" w:ascii="宋体" w:hAnsi="宋体"/>
                <w:b/>
                <w:sz w:val="21"/>
                <w:szCs w:val="21"/>
              </w:rPr>
              <w:t>辅修课程</w:t>
            </w:r>
          </w:p>
        </w:tc>
        <w:tc>
          <w:tcPr>
            <w:tcW w:w="78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2C796032">
            <w:pPr>
              <w:jc w:val="center"/>
              <w:rPr>
                <w:rFonts w:ascii="宋体" w:hAnsi="宋体"/>
                <w:sz w:val="21"/>
                <w:szCs w:val="21"/>
              </w:rPr>
            </w:pPr>
            <w:r>
              <w:rPr>
                <w:rFonts w:hint="eastAsia" w:ascii="宋体" w:hAnsi="宋体"/>
                <w:b/>
                <w:sz w:val="21"/>
                <w:szCs w:val="21"/>
              </w:rPr>
              <w:t>学分</w:t>
            </w:r>
          </w:p>
        </w:tc>
        <w:tc>
          <w:tcPr>
            <w:tcW w:w="113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36FC3AFA">
            <w:pPr>
              <w:jc w:val="center"/>
              <w:rPr>
                <w:rFonts w:ascii="宋体" w:hAnsi="宋体"/>
                <w:sz w:val="21"/>
                <w:szCs w:val="21"/>
              </w:rPr>
            </w:pPr>
            <w:r>
              <w:rPr>
                <w:rFonts w:hint="eastAsia" w:ascii="宋体" w:hAnsi="宋体"/>
                <w:b/>
                <w:sz w:val="21"/>
                <w:szCs w:val="21"/>
              </w:rPr>
              <w:t>上课教师</w:t>
            </w:r>
          </w:p>
        </w:tc>
        <w:tc>
          <w:tcPr>
            <w:tcW w:w="4065" w:type="dxa"/>
            <w:tcBorders>
              <w:top w:val="single" w:color="000000" w:sz="6" w:space="0"/>
              <w:left w:val="single" w:color="000000" w:sz="6" w:space="0"/>
              <w:bottom w:val="single" w:color="000000" w:sz="6" w:space="0"/>
              <w:right w:val="single" w:color="000000" w:sz="6" w:space="0"/>
            </w:tcBorders>
            <w:shd w:val="clear" w:color="auto" w:fill="FFFFFF"/>
            <w:vAlign w:val="center"/>
          </w:tcPr>
          <w:p w14:paraId="42B6A81E">
            <w:pPr>
              <w:jc w:val="center"/>
              <w:rPr>
                <w:rFonts w:ascii="宋体" w:hAnsi="宋体"/>
                <w:sz w:val="21"/>
                <w:szCs w:val="21"/>
              </w:rPr>
            </w:pPr>
            <w:r>
              <w:rPr>
                <w:rFonts w:hint="eastAsia" w:ascii="宋体" w:hAnsi="宋体"/>
                <w:b/>
                <w:sz w:val="21"/>
                <w:szCs w:val="21"/>
              </w:rPr>
              <w:t>上课安排</w:t>
            </w:r>
          </w:p>
        </w:tc>
      </w:tr>
      <w:tr w14:paraId="0C791C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75" w:hRule="atLeast"/>
        </w:trPr>
        <w:tc>
          <w:tcPr>
            <w:tcW w:w="1303"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46D33E82">
            <w:pPr>
              <w:jc w:val="center"/>
              <w:rPr>
                <w:rFonts w:hAnsi="宋体"/>
                <w:kern w:val="2"/>
                <w:sz w:val="18"/>
                <w:szCs w:val="18"/>
                <w:highlight w:val="none"/>
              </w:rPr>
            </w:pPr>
            <w:r>
              <w:rPr>
                <w:rFonts w:hint="eastAsia" w:hAnsi="宋体"/>
                <w:kern w:val="2"/>
                <w:sz w:val="18"/>
                <w:szCs w:val="18"/>
                <w:highlight w:val="none"/>
              </w:rPr>
              <w:t>B0711011</w:t>
            </w:r>
          </w:p>
        </w:tc>
        <w:tc>
          <w:tcPr>
            <w:tcW w:w="172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1D96EF87">
            <w:pPr>
              <w:jc w:val="center"/>
              <w:rPr>
                <w:rFonts w:hAnsi="宋体"/>
                <w:kern w:val="2"/>
                <w:sz w:val="18"/>
                <w:szCs w:val="18"/>
                <w:highlight w:val="none"/>
              </w:rPr>
            </w:pPr>
            <w:r>
              <w:rPr>
                <w:rFonts w:hint="eastAsia" w:hAnsi="宋体"/>
                <w:kern w:val="2"/>
                <w:sz w:val="18"/>
                <w:szCs w:val="18"/>
                <w:highlight w:val="none"/>
              </w:rPr>
              <w:t>实变函数</w:t>
            </w:r>
          </w:p>
        </w:tc>
        <w:tc>
          <w:tcPr>
            <w:tcW w:w="78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17BBC913">
            <w:pPr>
              <w:jc w:val="center"/>
              <w:rPr>
                <w:rFonts w:hAnsi="宋体"/>
                <w:kern w:val="2"/>
                <w:sz w:val="18"/>
                <w:szCs w:val="18"/>
                <w:highlight w:val="none"/>
              </w:rPr>
            </w:pPr>
            <w:r>
              <w:rPr>
                <w:rFonts w:hint="eastAsia" w:hAnsi="宋体"/>
                <w:kern w:val="2"/>
                <w:sz w:val="18"/>
                <w:szCs w:val="18"/>
                <w:highlight w:val="none"/>
              </w:rPr>
              <w:t>3</w:t>
            </w:r>
          </w:p>
        </w:tc>
        <w:tc>
          <w:tcPr>
            <w:tcW w:w="113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642DFDEF">
            <w:pPr>
              <w:jc w:val="center"/>
              <w:rPr>
                <w:rFonts w:hAnsi="宋体"/>
                <w:kern w:val="2"/>
                <w:sz w:val="18"/>
                <w:szCs w:val="18"/>
                <w:highlight w:val="none"/>
              </w:rPr>
            </w:pPr>
            <w:r>
              <w:rPr>
                <w:rFonts w:hint="eastAsia" w:hAnsi="宋体"/>
                <w:kern w:val="2"/>
                <w:sz w:val="18"/>
                <w:szCs w:val="18"/>
                <w:highlight w:val="none"/>
              </w:rPr>
              <w:t>何道垠</w:t>
            </w:r>
          </w:p>
        </w:tc>
        <w:tc>
          <w:tcPr>
            <w:tcW w:w="4065" w:type="dxa"/>
            <w:tcBorders>
              <w:top w:val="single" w:color="000000" w:sz="6" w:space="0"/>
              <w:left w:val="single" w:color="000000" w:sz="6" w:space="0"/>
              <w:bottom w:val="single" w:color="000000" w:sz="6" w:space="0"/>
              <w:right w:val="single" w:color="000000" w:sz="6" w:space="0"/>
            </w:tcBorders>
            <w:shd w:val="clear" w:color="auto" w:fill="FFFFFF"/>
            <w:vAlign w:val="center"/>
          </w:tcPr>
          <w:p w14:paraId="5CFF2531">
            <w:pPr>
              <w:jc w:val="center"/>
              <w:rPr>
                <w:rFonts w:hAnsi="宋体"/>
                <w:kern w:val="2"/>
                <w:sz w:val="18"/>
                <w:szCs w:val="18"/>
              </w:rPr>
            </w:pPr>
          </w:p>
        </w:tc>
      </w:tr>
      <w:tr w14:paraId="6775F4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2" w:hRule="atLeast"/>
        </w:trPr>
        <w:tc>
          <w:tcPr>
            <w:tcW w:w="1303"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4BD31188">
            <w:pPr>
              <w:jc w:val="center"/>
              <w:rPr>
                <w:rFonts w:hAnsi="宋体"/>
                <w:kern w:val="2"/>
                <w:sz w:val="18"/>
                <w:szCs w:val="18"/>
              </w:rPr>
            </w:pPr>
            <w:r>
              <w:rPr>
                <w:rFonts w:hint="eastAsia" w:hAnsi="宋体"/>
                <w:kern w:val="2"/>
                <w:sz w:val="18"/>
                <w:szCs w:val="18"/>
              </w:rPr>
              <w:t>B0731010</w:t>
            </w:r>
          </w:p>
        </w:tc>
        <w:tc>
          <w:tcPr>
            <w:tcW w:w="172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284CA828">
            <w:pPr>
              <w:jc w:val="center"/>
              <w:rPr>
                <w:rFonts w:hAnsi="宋体"/>
                <w:kern w:val="2"/>
                <w:sz w:val="18"/>
                <w:szCs w:val="18"/>
              </w:rPr>
            </w:pPr>
            <w:r>
              <w:rPr>
                <w:rFonts w:hint="eastAsia" w:hAnsi="宋体"/>
                <w:kern w:val="2"/>
                <w:sz w:val="18"/>
                <w:szCs w:val="18"/>
              </w:rPr>
              <w:t>数理统计</w:t>
            </w:r>
          </w:p>
        </w:tc>
        <w:tc>
          <w:tcPr>
            <w:tcW w:w="78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6851C181">
            <w:pPr>
              <w:jc w:val="center"/>
              <w:rPr>
                <w:rFonts w:hAnsi="宋体"/>
                <w:kern w:val="2"/>
                <w:sz w:val="18"/>
                <w:szCs w:val="18"/>
              </w:rPr>
            </w:pPr>
            <w:r>
              <w:rPr>
                <w:rFonts w:hint="eastAsia" w:hAnsi="宋体"/>
                <w:kern w:val="2"/>
                <w:sz w:val="18"/>
                <w:szCs w:val="18"/>
              </w:rPr>
              <w:t>3</w:t>
            </w:r>
          </w:p>
        </w:tc>
        <w:tc>
          <w:tcPr>
            <w:tcW w:w="113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5C38ADEA">
            <w:pPr>
              <w:jc w:val="center"/>
              <w:rPr>
                <w:rFonts w:hAnsi="宋体"/>
                <w:kern w:val="2"/>
                <w:sz w:val="18"/>
                <w:szCs w:val="18"/>
              </w:rPr>
            </w:pPr>
            <w:r>
              <w:rPr>
                <w:rFonts w:hint="eastAsia" w:hAnsi="宋体"/>
                <w:kern w:val="2"/>
                <w:sz w:val="18"/>
                <w:szCs w:val="18"/>
              </w:rPr>
              <w:t>王冠军</w:t>
            </w:r>
          </w:p>
        </w:tc>
        <w:tc>
          <w:tcPr>
            <w:tcW w:w="4065" w:type="dxa"/>
            <w:tcBorders>
              <w:top w:val="single" w:color="000000" w:sz="6" w:space="0"/>
              <w:left w:val="single" w:color="000000" w:sz="6" w:space="0"/>
              <w:bottom w:val="single" w:color="000000" w:sz="6" w:space="0"/>
              <w:right w:val="single" w:color="000000" w:sz="6" w:space="0"/>
            </w:tcBorders>
            <w:shd w:val="clear" w:color="auto" w:fill="FFFFFF"/>
            <w:vAlign w:val="center"/>
          </w:tcPr>
          <w:p w14:paraId="32490A24">
            <w:pPr>
              <w:jc w:val="center"/>
              <w:rPr>
                <w:rFonts w:hAnsi="宋体"/>
                <w:kern w:val="2"/>
                <w:sz w:val="18"/>
                <w:szCs w:val="18"/>
              </w:rPr>
            </w:pPr>
            <w:r>
              <w:rPr>
                <w:rFonts w:hint="eastAsia" w:hAnsi="宋体"/>
                <w:kern w:val="2"/>
                <w:sz w:val="18"/>
                <w:szCs w:val="18"/>
              </w:rPr>
              <w:t>1-16周 星期四 1-2节 ,1-15周(单) 星期一 1-2节</w:t>
            </w:r>
          </w:p>
        </w:tc>
      </w:tr>
      <w:tr w14:paraId="27B60D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2" w:hRule="atLeast"/>
        </w:trPr>
        <w:tc>
          <w:tcPr>
            <w:tcW w:w="1303"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7FAE1D93">
            <w:pPr>
              <w:jc w:val="center"/>
              <w:rPr>
                <w:rFonts w:hint="eastAsia" w:hAnsi="宋体" w:eastAsia="宋体"/>
                <w:kern w:val="2"/>
                <w:sz w:val="18"/>
                <w:szCs w:val="18"/>
                <w:lang w:val="en-US" w:eastAsia="zh-CN"/>
              </w:rPr>
            </w:pPr>
            <w:r>
              <w:rPr>
                <w:rFonts w:hint="eastAsia" w:hAnsi="宋体"/>
                <w:kern w:val="2"/>
                <w:sz w:val="18"/>
                <w:szCs w:val="18"/>
              </w:rPr>
              <w:t>B072101</w:t>
            </w:r>
            <w:r>
              <w:rPr>
                <w:rFonts w:hint="eastAsia" w:hAnsi="宋体"/>
                <w:kern w:val="2"/>
                <w:sz w:val="18"/>
                <w:szCs w:val="18"/>
                <w:lang w:val="en-US" w:eastAsia="zh-CN"/>
              </w:rPr>
              <w:t>2</w:t>
            </w:r>
          </w:p>
        </w:tc>
        <w:tc>
          <w:tcPr>
            <w:tcW w:w="172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23BD5B88">
            <w:pPr>
              <w:jc w:val="center"/>
              <w:rPr>
                <w:rFonts w:hAnsi="宋体"/>
                <w:kern w:val="2"/>
                <w:sz w:val="18"/>
                <w:szCs w:val="18"/>
              </w:rPr>
            </w:pPr>
            <w:r>
              <w:rPr>
                <w:rFonts w:hint="eastAsia" w:hAnsi="宋体"/>
                <w:kern w:val="2"/>
                <w:sz w:val="18"/>
                <w:szCs w:val="18"/>
              </w:rPr>
              <w:t>数值分析</w:t>
            </w:r>
          </w:p>
        </w:tc>
        <w:tc>
          <w:tcPr>
            <w:tcW w:w="78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48F3E753">
            <w:pPr>
              <w:jc w:val="center"/>
              <w:rPr>
                <w:rFonts w:hAnsi="宋体"/>
                <w:kern w:val="2"/>
                <w:sz w:val="18"/>
                <w:szCs w:val="18"/>
              </w:rPr>
            </w:pPr>
            <w:r>
              <w:rPr>
                <w:rFonts w:hint="eastAsia" w:hAnsi="宋体"/>
                <w:kern w:val="2"/>
                <w:sz w:val="18"/>
                <w:szCs w:val="18"/>
              </w:rPr>
              <w:t>3</w:t>
            </w:r>
          </w:p>
        </w:tc>
        <w:tc>
          <w:tcPr>
            <w:tcW w:w="113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50B8AA41">
            <w:pPr>
              <w:jc w:val="center"/>
              <w:rPr>
                <w:rFonts w:hAnsi="宋体"/>
                <w:kern w:val="2"/>
                <w:sz w:val="18"/>
                <w:szCs w:val="18"/>
              </w:rPr>
            </w:pPr>
            <w:r>
              <w:rPr>
                <w:rFonts w:hint="eastAsia" w:hAnsi="宋体"/>
                <w:kern w:val="2"/>
                <w:sz w:val="18"/>
                <w:szCs w:val="18"/>
              </w:rPr>
              <w:t>杜睿</w:t>
            </w:r>
          </w:p>
        </w:tc>
        <w:tc>
          <w:tcPr>
            <w:tcW w:w="4065" w:type="dxa"/>
            <w:tcBorders>
              <w:top w:val="single" w:color="000000" w:sz="6" w:space="0"/>
              <w:left w:val="single" w:color="000000" w:sz="6" w:space="0"/>
              <w:bottom w:val="single" w:color="000000" w:sz="6" w:space="0"/>
              <w:right w:val="single" w:color="000000" w:sz="6" w:space="0"/>
            </w:tcBorders>
            <w:shd w:val="clear" w:color="auto" w:fill="FFFFFF"/>
            <w:vAlign w:val="center"/>
          </w:tcPr>
          <w:p w14:paraId="3CB6EDD7">
            <w:pPr>
              <w:jc w:val="center"/>
              <w:rPr>
                <w:rFonts w:hAnsi="宋体"/>
                <w:kern w:val="2"/>
                <w:sz w:val="18"/>
                <w:szCs w:val="18"/>
              </w:rPr>
            </w:pPr>
            <w:r>
              <w:rPr>
                <w:rFonts w:hint="eastAsia" w:hAnsi="宋体"/>
                <w:kern w:val="2"/>
                <w:sz w:val="18"/>
                <w:szCs w:val="18"/>
              </w:rPr>
              <w:t>1-16周 星期三 3-4节 ,1-16周 星期五 3-4节</w:t>
            </w:r>
          </w:p>
        </w:tc>
      </w:tr>
      <w:tr w14:paraId="1B6AB0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08" w:hRule="atLeast"/>
        </w:trPr>
        <w:tc>
          <w:tcPr>
            <w:tcW w:w="1303"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36160510">
            <w:pPr>
              <w:jc w:val="center"/>
              <w:rPr>
                <w:rFonts w:hAnsi="宋体"/>
                <w:kern w:val="2"/>
                <w:sz w:val="18"/>
                <w:szCs w:val="18"/>
              </w:rPr>
            </w:pPr>
            <w:r>
              <w:rPr>
                <w:rFonts w:hint="eastAsia" w:hAnsi="宋体"/>
                <w:kern w:val="2"/>
                <w:sz w:val="18"/>
                <w:szCs w:val="18"/>
              </w:rPr>
              <w:t>B0731020</w:t>
            </w:r>
          </w:p>
        </w:tc>
        <w:tc>
          <w:tcPr>
            <w:tcW w:w="172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05C06898">
            <w:pPr>
              <w:jc w:val="center"/>
              <w:rPr>
                <w:rFonts w:hAnsi="宋体"/>
                <w:kern w:val="2"/>
                <w:sz w:val="18"/>
                <w:szCs w:val="18"/>
              </w:rPr>
            </w:pPr>
            <w:r>
              <w:rPr>
                <w:rFonts w:hint="eastAsia" w:hAnsi="宋体"/>
                <w:kern w:val="2"/>
                <w:sz w:val="18"/>
                <w:szCs w:val="18"/>
              </w:rPr>
              <w:t>随机过程</w:t>
            </w:r>
          </w:p>
        </w:tc>
        <w:tc>
          <w:tcPr>
            <w:tcW w:w="78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1B6831CC">
            <w:pPr>
              <w:jc w:val="center"/>
              <w:rPr>
                <w:rFonts w:hAnsi="宋体"/>
                <w:kern w:val="2"/>
                <w:sz w:val="18"/>
                <w:szCs w:val="18"/>
              </w:rPr>
            </w:pPr>
            <w:r>
              <w:rPr>
                <w:rFonts w:hint="eastAsia" w:hAnsi="宋体"/>
                <w:kern w:val="2"/>
                <w:sz w:val="18"/>
                <w:szCs w:val="18"/>
              </w:rPr>
              <w:t>3</w:t>
            </w:r>
          </w:p>
        </w:tc>
        <w:tc>
          <w:tcPr>
            <w:tcW w:w="113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3EBB2535">
            <w:pPr>
              <w:jc w:val="center"/>
              <w:rPr>
                <w:rFonts w:hAnsi="宋体"/>
                <w:kern w:val="2"/>
                <w:sz w:val="18"/>
                <w:szCs w:val="18"/>
              </w:rPr>
            </w:pPr>
            <w:r>
              <w:rPr>
                <w:rFonts w:hint="eastAsia" w:hAnsi="宋体"/>
                <w:kern w:val="2"/>
                <w:sz w:val="18"/>
                <w:szCs w:val="18"/>
              </w:rPr>
              <w:t>吕思宇</w:t>
            </w:r>
          </w:p>
        </w:tc>
        <w:tc>
          <w:tcPr>
            <w:tcW w:w="4065" w:type="dxa"/>
            <w:tcBorders>
              <w:top w:val="single" w:color="000000" w:sz="6" w:space="0"/>
              <w:left w:val="single" w:color="000000" w:sz="6" w:space="0"/>
              <w:bottom w:val="single" w:color="000000" w:sz="6" w:space="0"/>
              <w:right w:val="single" w:color="000000" w:sz="6" w:space="0"/>
            </w:tcBorders>
            <w:shd w:val="clear" w:color="auto" w:fill="FFFFFF"/>
            <w:vAlign w:val="center"/>
          </w:tcPr>
          <w:p w14:paraId="6AA2DB1C">
            <w:pPr>
              <w:jc w:val="center"/>
              <w:rPr>
                <w:rFonts w:hAnsi="宋体"/>
                <w:kern w:val="2"/>
                <w:sz w:val="18"/>
                <w:szCs w:val="18"/>
              </w:rPr>
            </w:pPr>
            <w:r>
              <w:rPr>
                <w:rFonts w:hint="eastAsia" w:hAnsi="宋体"/>
                <w:kern w:val="2"/>
                <w:sz w:val="18"/>
                <w:szCs w:val="18"/>
              </w:rPr>
              <w:t>1-16周 星期二 8-9节 ,1-15周(单) 星期五 6-7节</w:t>
            </w:r>
          </w:p>
        </w:tc>
      </w:tr>
      <w:tr w14:paraId="61F5CE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1303"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4AD7EFC8">
            <w:pPr>
              <w:jc w:val="center"/>
              <w:rPr>
                <w:rFonts w:hAnsi="宋体"/>
                <w:kern w:val="2"/>
                <w:sz w:val="18"/>
                <w:szCs w:val="18"/>
              </w:rPr>
            </w:pPr>
            <w:r>
              <w:rPr>
                <w:rFonts w:hint="eastAsia" w:hAnsi="宋体"/>
                <w:kern w:val="2"/>
                <w:sz w:val="18"/>
                <w:szCs w:val="18"/>
              </w:rPr>
              <w:t>B0731051</w:t>
            </w:r>
          </w:p>
        </w:tc>
        <w:tc>
          <w:tcPr>
            <w:tcW w:w="172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4B04FE45">
            <w:pPr>
              <w:jc w:val="center"/>
              <w:rPr>
                <w:rFonts w:hAnsi="宋体"/>
                <w:kern w:val="2"/>
                <w:sz w:val="18"/>
                <w:szCs w:val="18"/>
              </w:rPr>
            </w:pPr>
            <w:r>
              <w:rPr>
                <w:rFonts w:hint="eastAsia" w:hAnsi="宋体"/>
                <w:kern w:val="2"/>
                <w:sz w:val="18"/>
                <w:szCs w:val="18"/>
              </w:rPr>
              <w:t>时间序列分析</w:t>
            </w:r>
          </w:p>
        </w:tc>
        <w:tc>
          <w:tcPr>
            <w:tcW w:w="78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33DFDEA1">
            <w:pPr>
              <w:jc w:val="center"/>
              <w:rPr>
                <w:rFonts w:hAnsi="宋体"/>
                <w:kern w:val="2"/>
                <w:sz w:val="18"/>
                <w:szCs w:val="18"/>
              </w:rPr>
            </w:pPr>
            <w:r>
              <w:rPr>
                <w:rFonts w:hint="eastAsia" w:hAnsi="宋体"/>
                <w:kern w:val="2"/>
                <w:sz w:val="18"/>
                <w:szCs w:val="18"/>
              </w:rPr>
              <w:t>3</w:t>
            </w:r>
          </w:p>
        </w:tc>
        <w:tc>
          <w:tcPr>
            <w:tcW w:w="113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6C5F86AA">
            <w:pPr>
              <w:jc w:val="center"/>
              <w:rPr>
                <w:rFonts w:hint="default" w:hAnsi="宋体" w:eastAsia="宋体"/>
                <w:kern w:val="2"/>
                <w:sz w:val="18"/>
                <w:szCs w:val="18"/>
                <w:lang w:val="en-US" w:eastAsia="zh-CN"/>
              </w:rPr>
            </w:pPr>
            <w:r>
              <w:rPr>
                <w:rFonts w:hint="eastAsia" w:hAnsi="宋体"/>
                <w:kern w:val="2"/>
                <w:sz w:val="18"/>
                <w:szCs w:val="18"/>
                <w:lang w:val="en-US" w:eastAsia="zh-CN"/>
              </w:rPr>
              <w:t>衡强</w:t>
            </w:r>
          </w:p>
        </w:tc>
        <w:tc>
          <w:tcPr>
            <w:tcW w:w="4065" w:type="dxa"/>
            <w:tcBorders>
              <w:top w:val="single" w:color="000000" w:sz="6" w:space="0"/>
              <w:left w:val="single" w:color="000000" w:sz="6" w:space="0"/>
              <w:bottom w:val="single" w:color="000000" w:sz="6" w:space="0"/>
              <w:right w:val="single" w:color="000000" w:sz="6" w:space="0"/>
            </w:tcBorders>
            <w:shd w:val="clear" w:color="auto" w:fill="FFFFFF"/>
            <w:vAlign w:val="center"/>
          </w:tcPr>
          <w:p w14:paraId="072860E2">
            <w:pPr>
              <w:jc w:val="center"/>
              <w:rPr>
                <w:rFonts w:hAnsi="宋体"/>
                <w:kern w:val="2"/>
                <w:sz w:val="18"/>
                <w:szCs w:val="18"/>
              </w:rPr>
            </w:pPr>
            <w:r>
              <w:rPr>
                <w:rFonts w:hint="eastAsia" w:hAnsi="宋体"/>
                <w:kern w:val="2"/>
                <w:sz w:val="18"/>
                <w:szCs w:val="18"/>
              </w:rPr>
              <w:t>1-16周 星期一 1-2节 ,2-16周(双) 星期四 8-9节</w:t>
            </w:r>
          </w:p>
        </w:tc>
      </w:tr>
      <w:tr w14:paraId="2FFB8B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1303"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7B9A30AD">
            <w:pPr>
              <w:jc w:val="center"/>
              <w:rPr>
                <w:rFonts w:hAnsi="宋体"/>
                <w:kern w:val="2"/>
                <w:sz w:val="18"/>
                <w:szCs w:val="18"/>
              </w:rPr>
            </w:pPr>
            <w:r>
              <w:rPr>
                <w:rFonts w:hint="eastAsia" w:hAnsi="宋体"/>
                <w:kern w:val="2"/>
                <w:sz w:val="18"/>
                <w:szCs w:val="18"/>
              </w:rPr>
              <w:t>B0731070</w:t>
            </w:r>
          </w:p>
        </w:tc>
        <w:tc>
          <w:tcPr>
            <w:tcW w:w="172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0F6954AD">
            <w:pPr>
              <w:jc w:val="center"/>
              <w:rPr>
                <w:rFonts w:hAnsi="宋体"/>
                <w:kern w:val="2"/>
                <w:sz w:val="18"/>
                <w:szCs w:val="18"/>
              </w:rPr>
            </w:pPr>
            <w:r>
              <w:rPr>
                <w:rFonts w:hint="eastAsia" w:hAnsi="宋体"/>
                <w:kern w:val="2"/>
                <w:sz w:val="18"/>
                <w:szCs w:val="18"/>
              </w:rPr>
              <w:t>统计计算(双语)</w:t>
            </w:r>
          </w:p>
        </w:tc>
        <w:tc>
          <w:tcPr>
            <w:tcW w:w="78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21FFE67A">
            <w:pPr>
              <w:jc w:val="center"/>
              <w:rPr>
                <w:rFonts w:hAnsi="宋体"/>
                <w:kern w:val="2"/>
                <w:sz w:val="18"/>
                <w:szCs w:val="18"/>
              </w:rPr>
            </w:pPr>
            <w:r>
              <w:rPr>
                <w:rFonts w:hint="eastAsia" w:hAnsi="宋体"/>
                <w:kern w:val="2"/>
                <w:sz w:val="18"/>
                <w:szCs w:val="18"/>
              </w:rPr>
              <w:t>3</w:t>
            </w:r>
          </w:p>
        </w:tc>
        <w:tc>
          <w:tcPr>
            <w:tcW w:w="113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5B969EE3">
            <w:pPr>
              <w:jc w:val="center"/>
              <w:rPr>
                <w:rFonts w:hAnsi="宋体"/>
                <w:kern w:val="2"/>
                <w:sz w:val="18"/>
                <w:szCs w:val="18"/>
              </w:rPr>
            </w:pPr>
            <w:r>
              <w:rPr>
                <w:rFonts w:hint="eastAsia" w:hAnsi="宋体"/>
                <w:kern w:val="2"/>
                <w:sz w:val="18"/>
                <w:szCs w:val="18"/>
              </w:rPr>
              <w:t>徐亮</w:t>
            </w:r>
          </w:p>
        </w:tc>
        <w:tc>
          <w:tcPr>
            <w:tcW w:w="4065" w:type="dxa"/>
            <w:tcBorders>
              <w:top w:val="single" w:color="000000" w:sz="6" w:space="0"/>
              <w:left w:val="single" w:color="000000" w:sz="6" w:space="0"/>
              <w:bottom w:val="single" w:color="000000" w:sz="6" w:space="0"/>
              <w:right w:val="single" w:color="000000" w:sz="6" w:space="0"/>
            </w:tcBorders>
            <w:shd w:val="clear" w:color="auto" w:fill="FFFFFF"/>
            <w:vAlign w:val="center"/>
          </w:tcPr>
          <w:p w14:paraId="3394D090">
            <w:pPr>
              <w:jc w:val="center"/>
              <w:rPr>
                <w:rFonts w:hAnsi="宋体"/>
                <w:kern w:val="2"/>
                <w:sz w:val="18"/>
                <w:szCs w:val="18"/>
              </w:rPr>
            </w:pPr>
            <w:r>
              <w:rPr>
                <w:rFonts w:hint="eastAsia" w:hAnsi="宋体"/>
                <w:kern w:val="2"/>
                <w:sz w:val="18"/>
                <w:szCs w:val="18"/>
              </w:rPr>
              <w:t>1-16周 星期四 3-5节</w:t>
            </w:r>
          </w:p>
        </w:tc>
      </w:tr>
      <w:tr w14:paraId="6CE7DC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1303"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54A0BDF1">
            <w:pPr>
              <w:jc w:val="center"/>
              <w:rPr>
                <w:rFonts w:hAnsi="宋体"/>
                <w:kern w:val="2"/>
                <w:sz w:val="18"/>
                <w:szCs w:val="18"/>
              </w:rPr>
            </w:pPr>
            <w:r>
              <w:rPr>
                <w:rFonts w:hint="eastAsia" w:hAnsi="宋体"/>
                <w:kern w:val="2"/>
                <w:sz w:val="18"/>
                <w:szCs w:val="18"/>
              </w:rPr>
              <w:t>B0722020</w:t>
            </w:r>
          </w:p>
        </w:tc>
        <w:tc>
          <w:tcPr>
            <w:tcW w:w="172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32A59BB7">
            <w:pPr>
              <w:jc w:val="center"/>
              <w:rPr>
                <w:rFonts w:hAnsi="宋体"/>
                <w:kern w:val="2"/>
                <w:sz w:val="18"/>
                <w:szCs w:val="18"/>
              </w:rPr>
            </w:pPr>
            <w:r>
              <w:rPr>
                <w:rFonts w:hint="eastAsia" w:hAnsi="宋体"/>
                <w:kern w:val="2"/>
                <w:sz w:val="18"/>
                <w:szCs w:val="18"/>
              </w:rPr>
              <w:t>运筹学</w:t>
            </w:r>
          </w:p>
        </w:tc>
        <w:tc>
          <w:tcPr>
            <w:tcW w:w="78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501DF15D">
            <w:pPr>
              <w:jc w:val="center"/>
              <w:rPr>
                <w:rFonts w:hAnsi="宋体"/>
                <w:kern w:val="2"/>
                <w:sz w:val="18"/>
                <w:szCs w:val="18"/>
              </w:rPr>
            </w:pPr>
            <w:r>
              <w:rPr>
                <w:rFonts w:hint="eastAsia" w:hAnsi="宋体"/>
                <w:kern w:val="2"/>
                <w:sz w:val="18"/>
                <w:szCs w:val="18"/>
              </w:rPr>
              <w:t>3</w:t>
            </w:r>
          </w:p>
        </w:tc>
        <w:tc>
          <w:tcPr>
            <w:tcW w:w="113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1F3A853E">
            <w:pPr>
              <w:jc w:val="center"/>
              <w:rPr>
                <w:rFonts w:hint="eastAsia" w:hAnsi="宋体" w:eastAsia="宋体"/>
                <w:kern w:val="2"/>
                <w:sz w:val="18"/>
                <w:szCs w:val="18"/>
                <w:lang w:val="en-US" w:eastAsia="zh-CN"/>
              </w:rPr>
            </w:pPr>
            <w:r>
              <w:rPr>
                <w:rFonts w:hint="eastAsia" w:hAnsi="宋体"/>
                <w:kern w:val="2"/>
                <w:sz w:val="18"/>
                <w:szCs w:val="18"/>
                <w:lang w:val="en-US" w:eastAsia="zh-CN"/>
              </w:rPr>
              <w:t>许文盈</w:t>
            </w:r>
          </w:p>
        </w:tc>
        <w:tc>
          <w:tcPr>
            <w:tcW w:w="4065" w:type="dxa"/>
            <w:tcBorders>
              <w:top w:val="single" w:color="000000" w:sz="6" w:space="0"/>
              <w:left w:val="single" w:color="000000" w:sz="6" w:space="0"/>
              <w:bottom w:val="single" w:color="000000" w:sz="6" w:space="0"/>
              <w:right w:val="single" w:color="000000" w:sz="6" w:space="0"/>
            </w:tcBorders>
            <w:shd w:val="clear" w:color="auto" w:fill="FFFFFF"/>
            <w:vAlign w:val="center"/>
          </w:tcPr>
          <w:p w14:paraId="6FDBD6D7">
            <w:pPr>
              <w:jc w:val="center"/>
              <w:rPr>
                <w:rFonts w:hAnsi="宋体"/>
                <w:kern w:val="2"/>
                <w:sz w:val="18"/>
                <w:szCs w:val="18"/>
              </w:rPr>
            </w:pPr>
            <w:r>
              <w:rPr>
                <w:rFonts w:hint="eastAsia" w:hAnsi="宋体"/>
                <w:kern w:val="2"/>
                <w:sz w:val="18"/>
                <w:szCs w:val="18"/>
              </w:rPr>
              <w:t>1-16周 星期三 3-5节</w:t>
            </w:r>
          </w:p>
        </w:tc>
      </w:tr>
      <w:tr w14:paraId="2A73E9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1303" w:type="dxa"/>
          </w:tcPr>
          <w:p w14:paraId="648B1630">
            <w:pPr>
              <w:jc w:val="center"/>
              <w:rPr>
                <w:rFonts w:hAnsi="宋体"/>
                <w:kern w:val="2"/>
                <w:sz w:val="18"/>
                <w:szCs w:val="18"/>
              </w:rPr>
            </w:pPr>
            <w:r>
              <w:rPr>
                <w:rFonts w:hint="eastAsia" w:hAnsi="宋体"/>
                <w:kern w:val="2"/>
                <w:sz w:val="18"/>
                <w:szCs w:val="18"/>
              </w:rPr>
              <w:t>B0733021</w:t>
            </w:r>
          </w:p>
        </w:tc>
        <w:tc>
          <w:tcPr>
            <w:tcW w:w="1722" w:type="dxa"/>
            <w:vAlign w:val="center"/>
          </w:tcPr>
          <w:p w14:paraId="70BDB26B">
            <w:pPr>
              <w:jc w:val="center"/>
              <w:rPr>
                <w:rFonts w:hAnsi="宋体"/>
                <w:kern w:val="2"/>
                <w:sz w:val="18"/>
                <w:szCs w:val="18"/>
              </w:rPr>
            </w:pPr>
            <w:r>
              <w:rPr>
                <w:rFonts w:hint="eastAsia" w:hAnsi="宋体"/>
                <w:kern w:val="2"/>
                <w:sz w:val="18"/>
                <w:szCs w:val="18"/>
              </w:rPr>
              <w:t>仿真和统计案例分析</w:t>
            </w:r>
          </w:p>
        </w:tc>
        <w:tc>
          <w:tcPr>
            <w:tcW w:w="782" w:type="dxa"/>
            <w:vAlign w:val="center"/>
          </w:tcPr>
          <w:p w14:paraId="4666A13B">
            <w:pPr>
              <w:jc w:val="center"/>
              <w:rPr>
                <w:rFonts w:hAnsi="宋体"/>
                <w:kern w:val="2"/>
                <w:sz w:val="18"/>
                <w:szCs w:val="18"/>
              </w:rPr>
            </w:pPr>
            <w:r>
              <w:rPr>
                <w:rFonts w:hint="eastAsia" w:hAnsi="宋体"/>
                <w:kern w:val="2"/>
                <w:sz w:val="18"/>
                <w:szCs w:val="18"/>
              </w:rPr>
              <w:t>3</w:t>
            </w:r>
          </w:p>
        </w:tc>
        <w:tc>
          <w:tcPr>
            <w:tcW w:w="1138" w:type="dxa"/>
          </w:tcPr>
          <w:p w14:paraId="0BC80F8A">
            <w:pPr>
              <w:jc w:val="center"/>
              <w:rPr>
                <w:rFonts w:hAnsi="宋体"/>
                <w:kern w:val="2"/>
                <w:sz w:val="18"/>
                <w:szCs w:val="18"/>
              </w:rPr>
            </w:pPr>
            <w:r>
              <w:rPr>
                <w:rFonts w:hint="eastAsia" w:hAnsi="宋体"/>
                <w:kern w:val="2"/>
                <w:sz w:val="18"/>
                <w:szCs w:val="18"/>
              </w:rPr>
              <w:t>赵平</w:t>
            </w:r>
          </w:p>
        </w:tc>
        <w:tc>
          <w:tcPr>
            <w:tcW w:w="4065" w:type="dxa"/>
          </w:tcPr>
          <w:p w14:paraId="594B8665">
            <w:pPr>
              <w:jc w:val="center"/>
              <w:rPr>
                <w:rFonts w:hAnsi="宋体"/>
                <w:kern w:val="2"/>
                <w:sz w:val="18"/>
                <w:szCs w:val="18"/>
              </w:rPr>
            </w:pPr>
            <w:r>
              <w:rPr>
                <w:rFonts w:hint="eastAsia" w:hAnsi="宋体"/>
                <w:kern w:val="2"/>
                <w:sz w:val="18"/>
                <w:szCs w:val="18"/>
              </w:rPr>
              <w:t>1-16周 星期</w:t>
            </w:r>
            <w:r>
              <w:rPr>
                <w:rFonts w:hint="eastAsia" w:hAnsi="宋体"/>
                <w:kern w:val="2"/>
                <w:sz w:val="18"/>
                <w:szCs w:val="18"/>
                <w:lang w:val="en-US" w:eastAsia="zh-CN"/>
              </w:rPr>
              <w:t>一</w:t>
            </w:r>
            <w:r>
              <w:rPr>
                <w:rFonts w:hint="eastAsia" w:hAnsi="宋体"/>
                <w:kern w:val="2"/>
                <w:sz w:val="18"/>
                <w:szCs w:val="18"/>
              </w:rPr>
              <w:t xml:space="preserve"> 3-5节</w:t>
            </w:r>
          </w:p>
        </w:tc>
      </w:tr>
    </w:tbl>
    <w:p w14:paraId="13B7B5C5">
      <w:pPr>
        <w:pStyle w:val="10"/>
        <w:widowControl/>
        <w:ind w:firstLine="0" w:firstLineChars="0"/>
        <w:jc w:val="left"/>
        <w:rPr>
          <w:rFonts w:ascii="宋体" w:hAnsi="宋体" w:cs="宋体"/>
          <w:bCs/>
          <w:color w:val="000000"/>
          <w:kern w:val="0"/>
          <w:sz w:val="24"/>
          <w:szCs w:val="24"/>
        </w:rPr>
      </w:pPr>
      <w:r>
        <w:rPr>
          <w:rFonts w:hint="eastAsia" w:ascii="宋体" w:hAnsi="宋体" w:cs="宋体"/>
          <w:b/>
          <w:color w:val="000000"/>
          <w:kern w:val="0"/>
          <w:sz w:val="24"/>
          <w:szCs w:val="24"/>
        </w:rPr>
        <w:t>上课与考核：</w:t>
      </w:r>
      <w:r>
        <w:rPr>
          <w:rFonts w:hint="eastAsia" w:ascii="宋体" w:hAnsi="宋体" w:cs="宋体"/>
          <w:bCs/>
          <w:color w:val="000000"/>
          <w:kern w:val="0"/>
          <w:sz w:val="24"/>
          <w:szCs w:val="24"/>
        </w:rPr>
        <w:t>按时上课，原则上不允许免听。</w:t>
      </w:r>
    </w:p>
    <w:p w14:paraId="425B4AA8">
      <w:pPr>
        <w:pStyle w:val="11"/>
        <w:widowControl/>
        <w:ind w:firstLine="0" w:firstLineChars="0"/>
        <w:jc w:val="left"/>
        <w:rPr>
          <w:rFonts w:ascii="宋体" w:hAnsi="宋体" w:cs="宋体"/>
          <w:bCs/>
          <w:color w:val="000000"/>
          <w:kern w:val="0"/>
          <w:sz w:val="24"/>
          <w:szCs w:val="24"/>
        </w:rPr>
      </w:pPr>
    </w:p>
    <w:p w14:paraId="6AD3FDCF">
      <w:pPr>
        <w:pStyle w:val="11"/>
        <w:widowControl/>
        <w:ind w:firstLine="0" w:firstLineChars="0"/>
        <w:jc w:val="left"/>
        <w:rPr>
          <w:rFonts w:ascii="宋体" w:hAnsi="宋体" w:cs="宋体"/>
          <w:bCs/>
          <w:color w:val="000000"/>
          <w:kern w:val="0"/>
          <w:sz w:val="24"/>
          <w:szCs w:val="24"/>
        </w:rPr>
      </w:pPr>
      <w:r>
        <w:rPr>
          <w:rFonts w:hint="eastAsia" w:ascii="宋体" w:hAnsi="宋体" w:cs="宋体"/>
          <w:bCs/>
          <w:color w:val="000000"/>
          <w:kern w:val="0"/>
          <w:sz w:val="24"/>
          <w:szCs w:val="24"/>
        </w:rPr>
        <w:t>【</w:t>
      </w:r>
      <w:r>
        <w:rPr>
          <w:rFonts w:hint="eastAsia" w:ascii="宋体" w:hAnsi="宋体" w:cs="宋体"/>
          <w:b/>
          <w:bCs/>
          <w:color w:val="000000"/>
          <w:kern w:val="0"/>
          <w:sz w:val="28"/>
          <w:szCs w:val="28"/>
        </w:rPr>
        <w:t>202</w:t>
      </w:r>
      <w:r>
        <w:rPr>
          <w:rFonts w:hint="eastAsia" w:ascii="宋体" w:hAnsi="宋体" w:cs="宋体"/>
          <w:b/>
          <w:bCs/>
          <w:color w:val="000000"/>
          <w:kern w:val="0"/>
          <w:sz w:val="28"/>
          <w:szCs w:val="28"/>
          <w:lang w:val="en-US" w:eastAsia="zh-CN"/>
        </w:rPr>
        <w:t>1</w:t>
      </w:r>
      <w:r>
        <w:rPr>
          <w:rFonts w:hint="eastAsia" w:ascii="宋体" w:hAnsi="宋体" w:cs="宋体"/>
          <w:b/>
          <w:bCs/>
          <w:color w:val="000000"/>
          <w:kern w:val="0"/>
          <w:sz w:val="28"/>
          <w:szCs w:val="28"/>
        </w:rPr>
        <w:t>级</w:t>
      </w:r>
      <w:r>
        <w:rPr>
          <w:rFonts w:hint="eastAsia" w:cs="宋体"/>
          <w:b/>
          <w:sz w:val="28"/>
          <w:szCs w:val="28"/>
        </w:rPr>
        <w:t>教学安排</w:t>
      </w:r>
      <w:r>
        <w:rPr>
          <w:rFonts w:hint="eastAsia" w:ascii="宋体" w:hAnsi="宋体" w:cs="宋体"/>
          <w:bCs/>
          <w:color w:val="000000"/>
          <w:kern w:val="0"/>
          <w:sz w:val="24"/>
          <w:szCs w:val="24"/>
        </w:rPr>
        <w:t>】</w:t>
      </w:r>
    </w:p>
    <w:p w14:paraId="39B4126A">
      <w:pPr>
        <w:pStyle w:val="11"/>
        <w:widowControl/>
        <w:ind w:firstLine="0" w:firstLineChars="0"/>
        <w:jc w:val="left"/>
        <w:rPr>
          <w:rFonts w:ascii="宋体" w:hAnsi="宋体" w:cs="宋体"/>
          <w:bCs/>
          <w:color w:val="000000"/>
          <w:kern w:val="0"/>
          <w:sz w:val="24"/>
          <w:szCs w:val="24"/>
        </w:rPr>
      </w:pPr>
      <w:r>
        <w:rPr>
          <w:rFonts w:ascii="宋体" w:hAnsi="宋体" w:cs="宋体"/>
          <w:bCs/>
          <w:color w:val="000000"/>
          <w:kern w:val="0"/>
          <w:sz w:val="24"/>
          <w:szCs w:val="24"/>
        </w:rPr>
        <w:t>202</w:t>
      </w:r>
      <w:r>
        <w:rPr>
          <w:rFonts w:hint="eastAsia" w:ascii="宋体" w:hAnsi="宋体" w:cs="宋体"/>
          <w:bCs/>
          <w:color w:val="000000"/>
          <w:kern w:val="0"/>
          <w:sz w:val="24"/>
          <w:szCs w:val="24"/>
          <w:lang w:val="en-US" w:eastAsia="zh-CN"/>
        </w:rPr>
        <w:t>4</w:t>
      </w:r>
      <w:r>
        <w:rPr>
          <w:rFonts w:ascii="宋体" w:hAnsi="宋体" w:cs="宋体"/>
          <w:bCs/>
          <w:color w:val="000000"/>
          <w:kern w:val="0"/>
          <w:sz w:val="24"/>
          <w:szCs w:val="24"/>
        </w:rPr>
        <w:t>-20</w:t>
      </w:r>
      <w:r>
        <w:rPr>
          <w:rFonts w:hint="eastAsia" w:ascii="宋体" w:hAnsi="宋体" w:cs="宋体"/>
          <w:bCs/>
          <w:color w:val="000000"/>
          <w:kern w:val="0"/>
          <w:sz w:val="24"/>
          <w:szCs w:val="24"/>
        </w:rPr>
        <w:t>2</w:t>
      </w:r>
      <w:r>
        <w:rPr>
          <w:rFonts w:hint="eastAsia" w:ascii="宋体" w:hAnsi="宋体" w:cs="宋体"/>
          <w:bCs/>
          <w:color w:val="000000"/>
          <w:kern w:val="0"/>
          <w:sz w:val="24"/>
          <w:szCs w:val="24"/>
          <w:lang w:val="en-US" w:eastAsia="zh-CN"/>
        </w:rPr>
        <w:t>5</w:t>
      </w:r>
      <w:r>
        <w:rPr>
          <w:rFonts w:hint="eastAsia" w:ascii="宋体" w:hAnsi="宋体" w:cs="宋体"/>
          <w:bCs/>
          <w:color w:val="000000"/>
          <w:kern w:val="0"/>
          <w:sz w:val="24"/>
          <w:szCs w:val="24"/>
        </w:rPr>
        <w:t>学年春学期，面向202</w:t>
      </w:r>
      <w:r>
        <w:rPr>
          <w:rFonts w:hint="eastAsia" w:ascii="宋体" w:hAnsi="宋体" w:cs="宋体"/>
          <w:bCs/>
          <w:color w:val="000000"/>
          <w:kern w:val="0"/>
          <w:sz w:val="24"/>
          <w:szCs w:val="24"/>
          <w:lang w:val="en-US" w:eastAsia="zh-CN"/>
        </w:rPr>
        <w:t>1</w:t>
      </w:r>
      <w:r>
        <w:rPr>
          <w:rFonts w:hint="eastAsia" w:ascii="宋体" w:hAnsi="宋体" w:cs="宋体"/>
          <w:bCs/>
          <w:color w:val="000000"/>
          <w:kern w:val="0"/>
          <w:sz w:val="24"/>
          <w:szCs w:val="24"/>
        </w:rPr>
        <w:t>级（已完成 概率论 或 概率论与数理统计 或 概率统计与随机过程 课程修读），开设课程如下（具体上课安排以最新课表为准）：</w:t>
      </w:r>
    </w:p>
    <w:p w14:paraId="019F2F70">
      <w:pPr>
        <w:pStyle w:val="10"/>
        <w:widowControl/>
        <w:ind w:firstLine="0" w:firstLineChars="0"/>
        <w:jc w:val="left"/>
        <w:rPr>
          <w:rFonts w:ascii="宋体" w:hAnsi="宋体" w:cs="宋体"/>
          <w:b/>
          <w:bCs/>
          <w:color w:val="000000"/>
          <w:kern w:val="0"/>
          <w:sz w:val="24"/>
          <w:szCs w:val="24"/>
        </w:rPr>
      </w:pPr>
      <w:r>
        <w:rPr>
          <w:rFonts w:ascii="宋体" w:hAnsi="宋体" w:cs="宋体"/>
          <w:b/>
          <w:bCs/>
          <w:color w:val="000000"/>
          <w:kern w:val="0"/>
          <w:sz w:val="24"/>
          <w:szCs w:val="24"/>
        </w:rPr>
        <w:t>202</w:t>
      </w:r>
      <w:r>
        <w:rPr>
          <w:rFonts w:hint="eastAsia" w:ascii="宋体" w:hAnsi="宋体" w:cs="宋体"/>
          <w:b/>
          <w:bCs/>
          <w:color w:val="000000"/>
          <w:kern w:val="0"/>
          <w:sz w:val="24"/>
          <w:szCs w:val="24"/>
          <w:lang w:val="en-US" w:eastAsia="zh-CN"/>
        </w:rPr>
        <w:t>4</w:t>
      </w:r>
      <w:r>
        <w:rPr>
          <w:rFonts w:ascii="宋体" w:hAnsi="宋体" w:cs="宋体"/>
          <w:b/>
          <w:bCs/>
          <w:color w:val="000000"/>
          <w:kern w:val="0"/>
          <w:sz w:val="24"/>
          <w:szCs w:val="24"/>
        </w:rPr>
        <w:t>-20</w:t>
      </w:r>
      <w:r>
        <w:rPr>
          <w:rFonts w:hint="eastAsia" w:ascii="宋体" w:hAnsi="宋体" w:cs="宋体"/>
          <w:b/>
          <w:bCs/>
          <w:color w:val="000000"/>
          <w:kern w:val="0"/>
          <w:sz w:val="24"/>
          <w:szCs w:val="24"/>
        </w:rPr>
        <w:t>2</w:t>
      </w:r>
      <w:r>
        <w:rPr>
          <w:rFonts w:hint="eastAsia" w:ascii="宋体" w:hAnsi="宋体" w:cs="宋体"/>
          <w:b/>
          <w:bCs/>
          <w:color w:val="000000"/>
          <w:kern w:val="0"/>
          <w:sz w:val="24"/>
          <w:szCs w:val="24"/>
          <w:lang w:val="en-US" w:eastAsia="zh-CN"/>
        </w:rPr>
        <w:t>5</w:t>
      </w:r>
      <w:r>
        <w:rPr>
          <w:rFonts w:hint="eastAsia" w:ascii="宋体" w:hAnsi="宋体" w:cs="宋体"/>
          <w:b/>
          <w:bCs/>
          <w:color w:val="000000"/>
          <w:kern w:val="0"/>
          <w:sz w:val="24"/>
          <w:szCs w:val="24"/>
        </w:rPr>
        <w:t>学年春学期课程安排：</w:t>
      </w:r>
    </w:p>
    <w:tbl>
      <w:tblPr>
        <w:tblStyle w:val="5"/>
        <w:tblpPr w:leftFromText="180" w:rightFromText="180" w:vertAnchor="text" w:horzAnchor="page" w:tblpX="1674" w:tblpY="168"/>
        <w:tblOverlap w:val="never"/>
        <w:tblW w:w="901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303"/>
        <w:gridCol w:w="1722"/>
        <w:gridCol w:w="782"/>
        <w:gridCol w:w="1138"/>
        <w:gridCol w:w="4065"/>
      </w:tblGrid>
      <w:tr w14:paraId="549E72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8" w:hRule="atLeast"/>
        </w:trPr>
        <w:tc>
          <w:tcPr>
            <w:tcW w:w="1303"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09C47E36">
            <w:pPr>
              <w:jc w:val="center"/>
              <w:rPr>
                <w:rFonts w:ascii="宋体" w:hAnsi="宋体"/>
                <w:sz w:val="21"/>
                <w:szCs w:val="21"/>
              </w:rPr>
            </w:pPr>
            <w:r>
              <w:rPr>
                <w:rFonts w:hint="eastAsia" w:ascii="宋体" w:hAnsi="宋体"/>
                <w:b/>
                <w:sz w:val="21"/>
                <w:szCs w:val="21"/>
              </w:rPr>
              <w:t>课程代码</w:t>
            </w:r>
          </w:p>
        </w:tc>
        <w:tc>
          <w:tcPr>
            <w:tcW w:w="172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3F255042">
            <w:pPr>
              <w:jc w:val="center"/>
              <w:rPr>
                <w:rFonts w:ascii="宋体" w:hAnsi="宋体"/>
                <w:sz w:val="21"/>
                <w:szCs w:val="21"/>
              </w:rPr>
            </w:pPr>
            <w:r>
              <w:rPr>
                <w:rFonts w:hint="eastAsia" w:ascii="宋体" w:hAnsi="宋体"/>
                <w:b/>
                <w:sz w:val="21"/>
                <w:szCs w:val="21"/>
              </w:rPr>
              <w:t>辅修课程</w:t>
            </w:r>
          </w:p>
        </w:tc>
        <w:tc>
          <w:tcPr>
            <w:tcW w:w="78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35516460">
            <w:pPr>
              <w:jc w:val="center"/>
              <w:rPr>
                <w:rFonts w:ascii="宋体" w:hAnsi="宋体"/>
                <w:sz w:val="21"/>
                <w:szCs w:val="21"/>
              </w:rPr>
            </w:pPr>
            <w:r>
              <w:rPr>
                <w:rFonts w:hint="eastAsia" w:ascii="宋体" w:hAnsi="宋体"/>
                <w:b/>
                <w:sz w:val="21"/>
                <w:szCs w:val="21"/>
              </w:rPr>
              <w:t>学分</w:t>
            </w:r>
          </w:p>
        </w:tc>
        <w:tc>
          <w:tcPr>
            <w:tcW w:w="113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62E191C7">
            <w:pPr>
              <w:jc w:val="center"/>
              <w:rPr>
                <w:rFonts w:ascii="宋体" w:hAnsi="宋体"/>
                <w:sz w:val="21"/>
                <w:szCs w:val="21"/>
              </w:rPr>
            </w:pPr>
            <w:r>
              <w:rPr>
                <w:rFonts w:hint="eastAsia" w:ascii="宋体" w:hAnsi="宋体"/>
                <w:b/>
                <w:sz w:val="21"/>
                <w:szCs w:val="21"/>
              </w:rPr>
              <w:t>上课教师</w:t>
            </w:r>
          </w:p>
        </w:tc>
        <w:tc>
          <w:tcPr>
            <w:tcW w:w="4065" w:type="dxa"/>
            <w:tcBorders>
              <w:top w:val="single" w:color="000000" w:sz="6" w:space="0"/>
              <w:left w:val="single" w:color="000000" w:sz="6" w:space="0"/>
              <w:bottom w:val="single" w:color="000000" w:sz="6" w:space="0"/>
              <w:right w:val="single" w:color="000000" w:sz="6" w:space="0"/>
            </w:tcBorders>
            <w:shd w:val="clear" w:color="auto" w:fill="FFFFFF"/>
            <w:vAlign w:val="center"/>
          </w:tcPr>
          <w:p w14:paraId="239FF6B7">
            <w:pPr>
              <w:jc w:val="center"/>
              <w:rPr>
                <w:rFonts w:ascii="宋体" w:hAnsi="宋体"/>
                <w:sz w:val="21"/>
                <w:szCs w:val="21"/>
              </w:rPr>
            </w:pPr>
            <w:r>
              <w:rPr>
                <w:rFonts w:hint="eastAsia" w:ascii="宋体" w:hAnsi="宋体"/>
                <w:b/>
                <w:sz w:val="21"/>
                <w:szCs w:val="21"/>
              </w:rPr>
              <w:t>上课安排</w:t>
            </w:r>
          </w:p>
        </w:tc>
      </w:tr>
      <w:tr w14:paraId="444036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75" w:hRule="atLeast"/>
        </w:trPr>
        <w:tc>
          <w:tcPr>
            <w:tcW w:w="1303"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50F9B441">
            <w:pPr>
              <w:jc w:val="center"/>
              <w:rPr>
                <w:rFonts w:hAnsi="宋体"/>
                <w:kern w:val="2"/>
                <w:sz w:val="18"/>
                <w:szCs w:val="18"/>
                <w:highlight w:val="none"/>
              </w:rPr>
            </w:pPr>
            <w:r>
              <w:rPr>
                <w:rFonts w:hint="eastAsia" w:hAnsi="宋体"/>
                <w:kern w:val="2"/>
                <w:sz w:val="18"/>
                <w:szCs w:val="18"/>
                <w:highlight w:val="none"/>
              </w:rPr>
              <w:t>B0711011</w:t>
            </w:r>
          </w:p>
        </w:tc>
        <w:tc>
          <w:tcPr>
            <w:tcW w:w="172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5921314D">
            <w:pPr>
              <w:jc w:val="center"/>
              <w:rPr>
                <w:rFonts w:hAnsi="宋体"/>
                <w:kern w:val="2"/>
                <w:sz w:val="18"/>
                <w:szCs w:val="18"/>
                <w:highlight w:val="none"/>
              </w:rPr>
            </w:pPr>
            <w:r>
              <w:rPr>
                <w:rFonts w:hint="eastAsia" w:hAnsi="宋体"/>
                <w:kern w:val="2"/>
                <w:sz w:val="18"/>
                <w:szCs w:val="18"/>
                <w:highlight w:val="none"/>
              </w:rPr>
              <w:t>实变函数</w:t>
            </w:r>
          </w:p>
        </w:tc>
        <w:tc>
          <w:tcPr>
            <w:tcW w:w="78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647FA91C">
            <w:pPr>
              <w:jc w:val="center"/>
              <w:rPr>
                <w:rFonts w:hAnsi="宋体"/>
                <w:kern w:val="2"/>
                <w:sz w:val="18"/>
                <w:szCs w:val="18"/>
                <w:highlight w:val="none"/>
              </w:rPr>
            </w:pPr>
            <w:r>
              <w:rPr>
                <w:rFonts w:hint="eastAsia" w:hAnsi="宋体"/>
                <w:kern w:val="2"/>
                <w:sz w:val="18"/>
                <w:szCs w:val="18"/>
                <w:highlight w:val="none"/>
              </w:rPr>
              <w:t>3</w:t>
            </w:r>
          </w:p>
        </w:tc>
        <w:tc>
          <w:tcPr>
            <w:tcW w:w="113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715ADF48">
            <w:pPr>
              <w:jc w:val="center"/>
              <w:rPr>
                <w:rFonts w:hAnsi="宋体"/>
                <w:kern w:val="2"/>
                <w:sz w:val="18"/>
                <w:szCs w:val="18"/>
                <w:highlight w:val="none"/>
              </w:rPr>
            </w:pPr>
            <w:r>
              <w:rPr>
                <w:rFonts w:hint="eastAsia" w:hAnsi="宋体"/>
                <w:kern w:val="2"/>
                <w:sz w:val="18"/>
                <w:szCs w:val="18"/>
                <w:highlight w:val="none"/>
              </w:rPr>
              <w:t>何道垠</w:t>
            </w:r>
          </w:p>
        </w:tc>
        <w:tc>
          <w:tcPr>
            <w:tcW w:w="4065" w:type="dxa"/>
            <w:tcBorders>
              <w:top w:val="single" w:color="000000" w:sz="6" w:space="0"/>
              <w:left w:val="single" w:color="000000" w:sz="6" w:space="0"/>
              <w:bottom w:val="single" w:color="000000" w:sz="6" w:space="0"/>
              <w:right w:val="single" w:color="000000" w:sz="6" w:space="0"/>
            </w:tcBorders>
            <w:shd w:val="clear" w:color="auto" w:fill="FFFFFF"/>
            <w:vAlign w:val="center"/>
          </w:tcPr>
          <w:p w14:paraId="7057E905">
            <w:pPr>
              <w:jc w:val="center"/>
              <w:rPr>
                <w:rFonts w:hAnsi="宋体"/>
                <w:kern w:val="2"/>
                <w:sz w:val="18"/>
                <w:szCs w:val="18"/>
              </w:rPr>
            </w:pPr>
          </w:p>
        </w:tc>
      </w:tr>
      <w:tr w14:paraId="79D38C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2" w:hRule="atLeast"/>
        </w:trPr>
        <w:tc>
          <w:tcPr>
            <w:tcW w:w="1303"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70BD98E2">
            <w:pPr>
              <w:jc w:val="center"/>
              <w:rPr>
                <w:rFonts w:hAnsi="宋体"/>
                <w:kern w:val="2"/>
                <w:sz w:val="18"/>
                <w:szCs w:val="18"/>
              </w:rPr>
            </w:pPr>
            <w:r>
              <w:rPr>
                <w:rFonts w:hint="eastAsia" w:hAnsi="宋体"/>
                <w:kern w:val="2"/>
                <w:sz w:val="18"/>
                <w:szCs w:val="18"/>
              </w:rPr>
              <w:t>B0731010</w:t>
            </w:r>
          </w:p>
        </w:tc>
        <w:tc>
          <w:tcPr>
            <w:tcW w:w="172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7A1B2846">
            <w:pPr>
              <w:jc w:val="center"/>
              <w:rPr>
                <w:rFonts w:hAnsi="宋体"/>
                <w:kern w:val="2"/>
                <w:sz w:val="18"/>
                <w:szCs w:val="18"/>
              </w:rPr>
            </w:pPr>
            <w:r>
              <w:rPr>
                <w:rFonts w:hint="eastAsia" w:hAnsi="宋体"/>
                <w:kern w:val="2"/>
                <w:sz w:val="18"/>
                <w:szCs w:val="18"/>
              </w:rPr>
              <w:t>数理统计</w:t>
            </w:r>
          </w:p>
        </w:tc>
        <w:tc>
          <w:tcPr>
            <w:tcW w:w="78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3AA63BC4">
            <w:pPr>
              <w:jc w:val="center"/>
              <w:rPr>
                <w:rFonts w:hAnsi="宋体"/>
                <w:kern w:val="2"/>
                <w:sz w:val="18"/>
                <w:szCs w:val="18"/>
              </w:rPr>
            </w:pPr>
            <w:r>
              <w:rPr>
                <w:rFonts w:hint="eastAsia" w:hAnsi="宋体"/>
                <w:kern w:val="2"/>
                <w:sz w:val="18"/>
                <w:szCs w:val="18"/>
              </w:rPr>
              <w:t>3</w:t>
            </w:r>
          </w:p>
        </w:tc>
        <w:tc>
          <w:tcPr>
            <w:tcW w:w="113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5B7D406B">
            <w:pPr>
              <w:jc w:val="center"/>
              <w:rPr>
                <w:rFonts w:hAnsi="宋体"/>
                <w:kern w:val="2"/>
                <w:sz w:val="18"/>
                <w:szCs w:val="18"/>
              </w:rPr>
            </w:pPr>
            <w:r>
              <w:rPr>
                <w:rFonts w:hint="eastAsia" w:hAnsi="宋体"/>
                <w:kern w:val="2"/>
                <w:sz w:val="18"/>
                <w:szCs w:val="18"/>
              </w:rPr>
              <w:t>王冠军</w:t>
            </w:r>
          </w:p>
        </w:tc>
        <w:tc>
          <w:tcPr>
            <w:tcW w:w="4065" w:type="dxa"/>
            <w:tcBorders>
              <w:top w:val="single" w:color="000000" w:sz="6" w:space="0"/>
              <w:left w:val="single" w:color="000000" w:sz="6" w:space="0"/>
              <w:bottom w:val="single" w:color="000000" w:sz="6" w:space="0"/>
              <w:right w:val="single" w:color="000000" w:sz="6" w:space="0"/>
            </w:tcBorders>
            <w:shd w:val="clear" w:color="auto" w:fill="FFFFFF"/>
            <w:vAlign w:val="center"/>
          </w:tcPr>
          <w:p w14:paraId="2FD1DC10">
            <w:pPr>
              <w:jc w:val="center"/>
              <w:rPr>
                <w:rFonts w:hAnsi="宋体"/>
                <w:kern w:val="2"/>
                <w:sz w:val="18"/>
                <w:szCs w:val="18"/>
              </w:rPr>
            </w:pPr>
            <w:r>
              <w:rPr>
                <w:rFonts w:hint="eastAsia" w:hAnsi="宋体"/>
                <w:kern w:val="2"/>
                <w:sz w:val="18"/>
                <w:szCs w:val="18"/>
              </w:rPr>
              <w:t>1-16周 星期四 1-2节 ,1-15周(单) 星期一 1-2节</w:t>
            </w:r>
          </w:p>
        </w:tc>
      </w:tr>
      <w:tr w14:paraId="260012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45" w:hRule="atLeast"/>
        </w:trPr>
        <w:tc>
          <w:tcPr>
            <w:tcW w:w="1303"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718FF972">
            <w:pPr>
              <w:jc w:val="center"/>
              <w:rPr>
                <w:rFonts w:hint="eastAsia" w:hAnsi="宋体" w:eastAsia="宋体"/>
                <w:kern w:val="2"/>
                <w:sz w:val="18"/>
                <w:szCs w:val="18"/>
                <w:lang w:val="en-US" w:eastAsia="zh-CN"/>
              </w:rPr>
            </w:pPr>
            <w:r>
              <w:rPr>
                <w:rFonts w:hint="eastAsia" w:hAnsi="宋体"/>
                <w:kern w:val="2"/>
                <w:sz w:val="18"/>
                <w:szCs w:val="18"/>
              </w:rPr>
              <w:t>B072101</w:t>
            </w:r>
            <w:r>
              <w:rPr>
                <w:rFonts w:hint="eastAsia" w:hAnsi="宋体"/>
                <w:kern w:val="2"/>
                <w:sz w:val="18"/>
                <w:szCs w:val="18"/>
                <w:lang w:val="en-US" w:eastAsia="zh-CN"/>
              </w:rPr>
              <w:t>2</w:t>
            </w:r>
          </w:p>
        </w:tc>
        <w:tc>
          <w:tcPr>
            <w:tcW w:w="172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79AE10FE">
            <w:pPr>
              <w:jc w:val="center"/>
              <w:rPr>
                <w:rFonts w:hAnsi="宋体"/>
                <w:kern w:val="2"/>
                <w:sz w:val="18"/>
                <w:szCs w:val="18"/>
              </w:rPr>
            </w:pPr>
            <w:r>
              <w:rPr>
                <w:rFonts w:hint="eastAsia" w:hAnsi="宋体"/>
                <w:kern w:val="2"/>
                <w:sz w:val="18"/>
                <w:szCs w:val="18"/>
              </w:rPr>
              <w:t>数值分析</w:t>
            </w:r>
          </w:p>
        </w:tc>
        <w:tc>
          <w:tcPr>
            <w:tcW w:w="78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16B7085D">
            <w:pPr>
              <w:jc w:val="center"/>
              <w:rPr>
                <w:rFonts w:hAnsi="宋体"/>
                <w:kern w:val="2"/>
                <w:sz w:val="18"/>
                <w:szCs w:val="18"/>
              </w:rPr>
            </w:pPr>
            <w:r>
              <w:rPr>
                <w:rFonts w:hint="eastAsia" w:hAnsi="宋体"/>
                <w:kern w:val="2"/>
                <w:sz w:val="18"/>
                <w:szCs w:val="18"/>
              </w:rPr>
              <w:t>3</w:t>
            </w:r>
          </w:p>
        </w:tc>
        <w:tc>
          <w:tcPr>
            <w:tcW w:w="113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4E268DF2">
            <w:pPr>
              <w:jc w:val="center"/>
              <w:rPr>
                <w:rFonts w:hAnsi="宋体"/>
                <w:kern w:val="2"/>
                <w:sz w:val="18"/>
                <w:szCs w:val="18"/>
              </w:rPr>
            </w:pPr>
            <w:r>
              <w:rPr>
                <w:rFonts w:hint="eastAsia" w:hAnsi="宋体"/>
                <w:kern w:val="2"/>
                <w:sz w:val="18"/>
                <w:szCs w:val="18"/>
              </w:rPr>
              <w:t>杜睿</w:t>
            </w:r>
          </w:p>
        </w:tc>
        <w:tc>
          <w:tcPr>
            <w:tcW w:w="4065" w:type="dxa"/>
            <w:tcBorders>
              <w:top w:val="single" w:color="000000" w:sz="6" w:space="0"/>
              <w:left w:val="single" w:color="000000" w:sz="6" w:space="0"/>
              <w:bottom w:val="single" w:color="000000" w:sz="6" w:space="0"/>
              <w:right w:val="single" w:color="000000" w:sz="6" w:space="0"/>
            </w:tcBorders>
            <w:shd w:val="clear" w:color="auto" w:fill="FFFFFF"/>
            <w:vAlign w:val="center"/>
          </w:tcPr>
          <w:p w14:paraId="75D244BC">
            <w:pPr>
              <w:jc w:val="center"/>
              <w:rPr>
                <w:rFonts w:hAnsi="宋体"/>
                <w:kern w:val="2"/>
                <w:sz w:val="18"/>
                <w:szCs w:val="18"/>
              </w:rPr>
            </w:pPr>
            <w:r>
              <w:rPr>
                <w:rFonts w:hint="eastAsia" w:hAnsi="宋体"/>
                <w:kern w:val="2"/>
                <w:sz w:val="18"/>
                <w:szCs w:val="18"/>
              </w:rPr>
              <w:t>1-16周 星期三 3-4节 ,1-16周 星期五 3-4节</w:t>
            </w:r>
          </w:p>
        </w:tc>
      </w:tr>
      <w:tr w14:paraId="2E7FD4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08" w:hRule="atLeast"/>
        </w:trPr>
        <w:tc>
          <w:tcPr>
            <w:tcW w:w="1303"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319F4F40">
            <w:pPr>
              <w:jc w:val="center"/>
              <w:rPr>
                <w:rFonts w:hAnsi="宋体"/>
                <w:kern w:val="2"/>
                <w:sz w:val="18"/>
                <w:szCs w:val="18"/>
              </w:rPr>
            </w:pPr>
            <w:r>
              <w:rPr>
                <w:rFonts w:hint="eastAsia" w:hAnsi="宋体"/>
                <w:kern w:val="2"/>
                <w:sz w:val="18"/>
                <w:szCs w:val="18"/>
              </w:rPr>
              <w:t>B0731020</w:t>
            </w:r>
          </w:p>
        </w:tc>
        <w:tc>
          <w:tcPr>
            <w:tcW w:w="172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5AE7AD8E">
            <w:pPr>
              <w:jc w:val="center"/>
              <w:rPr>
                <w:rFonts w:hAnsi="宋体"/>
                <w:kern w:val="2"/>
                <w:sz w:val="18"/>
                <w:szCs w:val="18"/>
              </w:rPr>
            </w:pPr>
            <w:r>
              <w:rPr>
                <w:rFonts w:hint="eastAsia" w:hAnsi="宋体"/>
                <w:kern w:val="2"/>
                <w:sz w:val="18"/>
                <w:szCs w:val="18"/>
              </w:rPr>
              <w:t>随机过程</w:t>
            </w:r>
          </w:p>
        </w:tc>
        <w:tc>
          <w:tcPr>
            <w:tcW w:w="78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33A6F879">
            <w:pPr>
              <w:jc w:val="center"/>
              <w:rPr>
                <w:rFonts w:hAnsi="宋体"/>
                <w:kern w:val="2"/>
                <w:sz w:val="18"/>
                <w:szCs w:val="18"/>
              </w:rPr>
            </w:pPr>
            <w:r>
              <w:rPr>
                <w:rFonts w:hint="eastAsia" w:hAnsi="宋体"/>
                <w:kern w:val="2"/>
                <w:sz w:val="18"/>
                <w:szCs w:val="18"/>
              </w:rPr>
              <w:t>3</w:t>
            </w:r>
          </w:p>
        </w:tc>
        <w:tc>
          <w:tcPr>
            <w:tcW w:w="113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68166908">
            <w:pPr>
              <w:jc w:val="center"/>
              <w:rPr>
                <w:rFonts w:hAnsi="宋体"/>
                <w:kern w:val="2"/>
                <w:sz w:val="18"/>
                <w:szCs w:val="18"/>
              </w:rPr>
            </w:pPr>
            <w:r>
              <w:rPr>
                <w:rFonts w:hint="eastAsia" w:hAnsi="宋体"/>
                <w:kern w:val="2"/>
                <w:sz w:val="18"/>
                <w:szCs w:val="18"/>
              </w:rPr>
              <w:t>吕思宇</w:t>
            </w:r>
          </w:p>
        </w:tc>
        <w:tc>
          <w:tcPr>
            <w:tcW w:w="4065" w:type="dxa"/>
            <w:tcBorders>
              <w:top w:val="single" w:color="000000" w:sz="6" w:space="0"/>
              <w:left w:val="single" w:color="000000" w:sz="6" w:space="0"/>
              <w:bottom w:val="single" w:color="000000" w:sz="6" w:space="0"/>
              <w:right w:val="single" w:color="000000" w:sz="6" w:space="0"/>
            </w:tcBorders>
            <w:shd w:val="clear" w:color="auto" w:fill="FFFFFF"/>
            <w:vAlign w:val="center"/>
          </w:tcPr>
          <w:p w14:paraId="6BD85604">
            <w:pPr>
              <w:jc w:val="center"/>
              <w:rPr>
                <w:rFonts w:hAnsi="宋体"/>
                <w:kern w:val="2"/>
                <w:sz w:val="18"/>
                <w:szCs w:val="18"/>
              </w:rPr>
            </w:pPr>
            <w:r>
              <w:rPr>
                <w:rFonts w:hint="eastAsia" w:hAnsi="宋体"/>
                <w:kern w:val="2"/>
                <w:sz w:val="18"/>
                <w:szCs w:val="18"/>
              </w:rPr>
              <w:t>1-16周 星期二 8-9节 ,1-15周(单) 星期五 6-7节</w:t>
            </w:r>
          </w:p>
        </w:tc>
      </w:tr>
      <w:tr w14:paraId="7242CD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1303"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17208D80">
            <w:pPr>
              <w:jc w:val="center"/>
              <w:rPr>
                <w:rFonts w:hAnsi="宋体"/>
                <w:kern w:val="2"/>
                <w:sz w:val="18"/>
                <w:szCs w:val="18"/>
              </w:rPr>
            </w:pPr>
            <w:r>
              <w:rPr>
                <w:rFonts w:hint="eastAsia" w:hAnsi="宋体"/>
                <w:kern w:val="2"/>
                <w:sz w:val="18"/>
                <w:szCs w:val="18"/>
              </w:rPr>
              <w:t>B0731051</w:t>
            </w:r>
          </w:p>
        </w:tc>
        <w:tc>
          <w:tcPr>
            <w:tcW w:w="172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6043D1C1">
            <w:pPr>
              <w:jc w:val="center"/>
              <w:rPr>
                <w:rFonts w:hAnsi="宋体"/>
                <w:kern w:val="2"/>
                <w:sz w:val="18"/>
                <w:szCs w:val="18"/>
              </w:rPr>
            </w:pPr>
            <w:r>
              <w:rPr>
                <w:rFonts w:hint="eastAsia" w:hAnsi="宋体"/>
                <w:kern w:val="2"/>
                <w:sz w:val="18"/>
                <w:szCs w:val="18"/>
              </w:rPr>
              <w:t>时间序列分析</w:t>
            </w:r>
          </w:p>
        </w:tc>
        <w:tc>
          <w:tcPr>
            <w:tcW w:w="78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0126C5E5">
            <w:pPr>
              <w:jc w:val="center"/>
              <w:rPr>
                <w:rFonts w:hAnsi="宋体"/>
                <w:kern w:val="2"/>
                <w:sz w:val="18"/>
                <w:szCs w:val="18"/>
              </w:rPr>
            </w:pPr>
            <w:r>
              <w:rPr>
                <w:rFonts w:hint="eastAsia" w:hAnsi="宋体"/>
                <w:kern w:val="2"/>
                <w:sz w:val="18"/>
                <w:szCs w:val="18"/>
              </w:rPr>
              <w:t>3</w:t>
            </w:r>
          </w:p>
        </w:tc>
        <w:tc>
          <w:tcPr>
            <w:tcW w:w="113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7E399DA8">
            <w:pPr>
              <w:jc w:val="center"/>
              <w:rPr>
                <w:rFonts w:hAnsi="宋体"/>
                <w:kern w:val="2"/>
                <w:sz w:val="18"/>
                <w:szCs w:val="18"/>
              </w:rPr>
            </w:pPr>
            <w:r>
              <w:rPr>
                <w:rFonts w:hint="eastAsia" w:hAnsi="宋体"/>
                <w:kern w:val="2"/>
                <w:sz w:val="18"/>
                <w:szCs w:val="18"/>
                <w:lang w:val="en-US" w:eastAsia="zh-CN"/>
              </w:rPr>
              <w:t>衡强</w:t>
            </w:r>
          </w:p>
        </w:tc>
        <w:tc>
          <w:tcPr>
            <w:tcW w:w="4065" w:type="dxa"/>
            <w:tcBorders>
              <w:top w:val="single" w:color="000000" w:sz="6" w:space="0"/>
              <w:left w:val="single" w:color="000000" w:sz="6" w:space="0"/>
              <w:bottom w:val="single" w:color="000000" w:sz="6" w:space="0"/>
              <w:right w:val="single" w:color="000000" w:sz="6" w:space="0"/>
            </w:tcBorders>
            <w:shd w:val="clear" w:color="auto" w:fill="FFFFFF"/>
            <w:vAlign w:val="center"/>
          </w:tcPr>
          <w:p w14:paraId="3F4E8C22">
            <w:pPr>
              <w:jc w:val="center"/>
              <w:rPr>
                <w:rFonts w:hAnsi="宋体"/>
                <w:kern w:val="2"/>
                <w:sz w:val="18"/>
                <w:szCs w:val="18"/>
              </w:rPr>
            </w:pPr>
            <w:r>
              <w:rPr>
                <w:rFonts w:hint="eastAsia" w:hAnsi="宋体"/>
                <w:kern w:val="2"/>
                <w:sz w:val="18"/>
                <w:szCs w:val="18"/>
              </w:rPr>
              <w:t>1-16周 星期一 1-2节 ,2-16周(双) 星期四 8-9节</w:t>
            </w:r>
          </w:p>
        </w:tc>
      </w:tr>
      <w:tr w14:paraId="54A99D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1303"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16DD7240">
            <w:pPr>
              <w:jc w:val="center"/>
              <w:rPr>
                <w:rFonts w:hAnsi="宋体"/>
                <w:kern w:val="2"/>
                <w:sz w:val="18"/>
                <w:szCs w:val="18"/>
              </w:rPr>
            </w:pPr>
            <w:r>
              <w:rPr>
                <w:rFonts w:hint="eastAsia" w:hAnsi="宋体"/>
                <w:kern w:val="2"/>
                <w:sz w:val="18"/>
                <w:szCs w:val="18"/>
              </w:rPr>
              <w:t>B0731070</w:t>
            </w:r>
          </w:p>
        </w:tc>
        <w:tc>
          <w:tcPr>
            <w:tcW w:w="172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657270C2">
            <w:pPr>
              <w:jc w:val="center"/>
              <w:rPr>
                <w:rFonts w:hAnsi="宋体"/>
                <w:kern w:val="2"/>
                <w:sz w:val="18"/>
                <w:szCs w:val="18"/>
              </w:rPr>
            </w:pPr>
            <w:r>
              <w:rPr>
                <w:rFonts w:hint="eastAsia" w:hAnsi="宋体"/>
                <w:kern w:val="2"/>
                <w:sz w:val="18"/>
                <w:szCs w:val="18"/>
              </w:rPr>
              <w:t>统计计算(双语)</w:t>
            </w:r>
          </w:p>
        </w:tc>
        <w:tc>
          <w:tcPr>
            <w:tcW w:w="78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63D4B00C">
            <w:pPr>
              <w:jc w:val="center"/>
              <w:rPr>
                <w:rFonts w:hAnsi="宋体"/>
                <w:kern w:val="2"/>
                <w:sz w:val="18"/>
                <w:szCs w:val="18"/>
              </w:rPr>
            </w:pPr>
            <w:r>
              <w:rPr>
                <w:rFonts w:hint="eastAsia" w:hAnsi="宋体"/>
                <w:kern w:val="2"/>
                <w:sz w:val="18"/>
                <w:szCs w:val="18"/>
              </w:rPr>
              <w:t>3</w:t>
            </w:r>
          </w:p>
        </w:tc>
        <w:tc>
          <w:tcPr>
            <w:tcW w:w="113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60A5538E">
            <w:pPr>
              <w:jc w:val="center"/>
              <w:rPr>
                <w:rFonts w:hAnsi="宋体"/>
                <w:kern w:val="2"/>
                <w:sz w:val="18"/>
                <w:szCs w:val="18"/>
              </w:rPr>
            </w:pPr>
            <w:r>
              <w:rPr>
                <w:rFonts w:hint="eastAsia" w:hAnsi="宋体"/>
                <w:kern w:val="2"/>
                <w:sz w:val="18"/>
                <w:szCs w:val="18"/>
              </w:rPr>
              <w:t>徐亮</w:t>
            </w:r>
          </w:p>
        </w:tc>
        <w:tc>
          <w:tcPr>
            <w:tcW w:w="4065" w:type="dxa"/>
            <w:tcBorders>
              <w:top w:val="single" w:color="000000" w:sz="6" w:space="0"/>
              <w:left w:val="single" w:color="000000" w:sz="6" w:space="0"/>
              <w:bottom w:val="single" w:color="000000" w:sz="6" w:space="0"/>
              <w:right w:val="single" w:color="000000" w:sz="6" w:space="0"/>
            </w:tcBorders>
            <w:shd w:val="clear" w:color="auto" w:fill="FFFFFF"/>
            <w:vAlign w:val="center"/>
          </w:tcPr>
          <w:p w14:paraId="404EC54D">
            <w:pPr>
              <w:jc w:val="center"/>
              <w:rPr>
                <w:rFonts w:hAnsi="宋体"/>
                <w:kern w:val="2"/>
                <w:sz w:val="18"/>
                <w:szCs w:val="18"/>
              </w:rPr>
            </w:pPr>
            <w:r>
              <w:rPr>
                <w:rFonts w:hint="eastAsia" w:hAnsi="宋体"/>
                <w:kern w:val="2"/>
                <w:sz w:val="18"/>
                <w:szCs w:val="18"/>
              </w:rPr>
              <w:t>1-16周 星期四 3-5节</w:t>
            </w:r>
          </w:p>
        </w:tc>
      </w:tr>
      <w:tr w14:paraId="00CD90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1303"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5BF99EC1">
            <w:pPr>
              <w:jc w:val="center"/>
              <w:rPr>
                <w:rFonts w:hAnsi="宋体"/>
                <w:kern w:val="2"/>
                <w:sz w:val="18"/>
                <w:szCs w:val="18"/>
              </w:rPr>
            </w:pPr>
            <w:r>
              <w:rPr>
                <w:rFonts w:hint="eastAsia" w:hAnsi="宋体"/>
                <w:kern w:val="2"/>
                <w:sz w:val="18"/>
                <w:szCs w:val="18"/>
              </w:rPr>
              <w:t>B0722020</w:t>
            </w:r>
          </w:p>
        </w:tc>
        <w:tc>
          <w:tcPr>
            <w:tcW w:w="172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40828D3E">
            <w:pPr>
              <w:jc w:val="center"/>
              <w:rPr>
                <w:rFonts w:hAnsi="宋体"/>
                <w:kern w:val="2"/>
                <w:sz w:val="18"/>
                <w:szCs w:val="18"/>
              </w:rPr>
            </w:pPr>
            <w:r>
              <w:rPr>
                <w:rFonts w:hint="eastAsia" w:hAnsi="宋体"/>
                <w:kern w:val="2"/>
                <w:sz w:val="18"/>
                <w:szCs w:val="18"/>
              </w:rPr>
              <w:t>运筹学</w:t>
            </w:r>
          </w:p>
        </w:tc>
        <w:tc>
          <w:tcPr>
            <w:tcW w:w="78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6621301D">
            <w:pPr>
              <w:jc w:val="center"/>
              <w:rPr>
                <w:rFonts w:hAnsi="宋体"/>
                <w:kern w:val="2"/>
                <w:sz w:val="18"/>
                <w:szCs w:val="18"/>
              </w:rPr>
            </w:pPr>
            <w:r>
              <w:rPr>
                <w:rFonts w:hint="eastAsia" w:hAnsi="宋体"/>
                <w:kern w:val="2"/>
                <w:sz w:val="18"/>
                <w:szCs w:val="18"/>
              </w:rPr>
              <w:t>3</w:t>
            </w:r>
          </w:p>
        </w:tc>
        <w:tc>
          <w:tcPr>
            <w:tcW w:w="113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29B3C911">
            <w:pPr>
              <w:jc w:val="center"/>
              <w:rPr>
                <w:rFonts w:hint="eastAsia" w:hAnsi="宋体" w:eastAsia="宋体"/>
                <w:kern w:val="2"/>
                <w:sz w:val="18"/>
                <w:szCs w:val="18"/>
                <w:lang w:eastAsia="zh-CN"/>
              </w:rPr>
            </w:pPr>
            <w:r>
              <w:rPr>
                <w:rFonts w:hint="eastAsia" w:hAnsi="宋体"/>
                <w:kern w:val="2"/>
                <w:sz w:val="18"/>
                <w:szCs w:val="18"/>
                <w:lang w:val="en-US" w:eastAsia="zh-CN"/>
              </w:rPr>
              <w:t>许文盈</w:t>
            </w:r>
          </w:p>
        </w:tc>
        <w:tc>
          <w:tcPr>
            <w:tcW w:w="4065" w:type="dxa"/>
            <w:tcBorders>
              <w:top w:val="single" w:color="000000" w:sz="6" w:space="0"/>
              <w:left w:val="single" w:color="000000" w:sz="6" w:space="0"/>
              <w:bottom w:val="single" w:color="000000" w:sz="6" w:space="0"/>
              <w:right w:val="single" w:color="000000" w:sz="6" w:space="0"/>
            </w:tcBorders>
            <w:shd w:val="clear" w:color="auto" w:fill="FFFFFF"/>
            <w:vAlign w:val="center"/>
          </w:tcPr>
          <w:p w14:paraId="61CA64AD">
            <w:pPr>
              <w:jc w:val="center"/>
              <w:rPr>
                <w:rFonts w:hAnsi="宋体"/>
                <w:kern w:val="2"/>
                <w:sz w:val="18"/>
                <w:szCs w:val="18"/>
              </w:rPr>
            </w:pPr>
            <w:r>
              <w:rPr>
                <w:rFonts w:hint="eastAsia" w:hAnsi="宋体"/>
                <w:kern w:val="2"/>
                <w:sz w:val="18"/>
                <w:szCs w:val="18"/>
              </w:rPr>
              <w:t>1-16周 星期三 3-5节</w:t>
            </w:r>
          </w:p>
        </w:tc>
      </w:tr>
      <w:tr w14:paraId="202E0F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1303" w:type="dxa"/>
          </w:tcPr>
          <w:p w14:paraId="2FE770FE">
            <w:pPr>
              <w:jc w:val="center"/>
              <w:rPr>
                <w:rFonts w:hAnsi="宋体"/>
                <w:kern w:val="2"/>
                <w:sz w:val="18"/>
                <w:szCs w:val="18"/>
              </w:rPr>
            </w:pPr>
            <w:r>
              <w:rPr>
                <w:rFonts w:hint="eastAsia" w:hAnsi="宋体"/>
                <w:kern w:val="2"/>
                <w:sz w:val="18"/>
                <w:szCs w:val="18"/>
              </w:rPr>
              <w:t>B0733021</w:t>
            </w:r>
          </w:p>
        </w:tc>
        <w:tc>
          <w:tcPr>
            <w:tcW w:w="1722" w:type="dxa"/>
            <w:vAlign w:val="center"/>
          </w:tcPr>
          <w:p w14:paraId="0538C304">
            <w:pPr>
              <w:jc w:val="center"/>
              <w:rPr>
                <w:rFonts w:hAnsi="宋体"/>
                <w:kern w:val="2"/>
                <w:sz w:val="18"/>
                <w:szCs w:val="18"/>
              </w:rPr>
            </w:pPr>
            <w:r>
              <w:rPr>
                <w:rFonts w:hint="eastAsia" w:hAnsi="宋体"/>
                <w:kern w:val="2"/>
                <w:sz w:val="18"/>
                <w:szCs w:val="18"/>
              </w:rPr>
              <w:t>仿真和统计案例分析</w:t>
            </w:r>
          </w:p>
        </w:tc>
        <w:tc>
          <w:tcPr>
            <w:tcW w:w="782" w:type="dxa"/>
            <w:vAlign w:val="center"/>
          </w:tcPr>
          <w:p w14:paraId="6F935C28">
            <w:pPr>
              <w:jc w:val="center"/>
              <w:rPr>
                <w:rFonts w:hAnsi="宋体"/>
                <w:kern w:val="2"/>
                <w:sz w:val="18"/>
                <w:szCs w:val="18"/>
              </w:rPr>
            </w:pPr>
            <w:r>
              <w:rPr>
                <w:rFonts w:hint="eastAsia" w:hAnsi="宋体"/>
                <w:kern w:val="2"/>
                <w:sz w:val="18"/>
                <w:szCs w:val="18"/>
              </w:rPr>
              <w:t>3</w:t>
            </w:r>
          </w:p>
        </w:tc>
        <w:tc>
          <w:tcPr>
            <w:tcW w:w="1138" w:type="dxa"/>
          </w:tcPr>
          <w:p w14:paraId="752F5ED4">
            <w:pPr>
              <w:jc w:val="center"/>
              <w:rPr>
                <w:rFonts w:hAnsi="宋体"/>
                <w:kern w:val="2"/>
                <w:sz w:val="18"/>
                <w:szCs w:val="18"/>
              </w:rPr>
            </w:pPr>
            <w:r>
              <w:rPr>
                <w:rFonts w:hint="eastAsia" w:hAnsi="宋体"/>
                <w:kern w:val="2"/>
                <w:sz w:val="18"/>
                <w:szCs w:val="18"/>
              </w:rPr>
              <w:t>赵平</w:t>
            </w:r>
          </w:p>
        </w:tc>
        <w:tc>
          <w:tcPr>
            <w:tcW w:w="4065" w:type="dxa"/>
            <w:vAlign w:val="top"/>
          </w:tcPr>
          <w:p w14:paraId="691DBFCD">
            <w:pPr>
              <w:jc w:val="center"/>
              <w:rPr>
                <w:rFonts w:hAnsi="宋体"/>
                <w:kern w:val="2"/>
                <w:sz w:val="18"/>
                <w:szCs w:val="18"/>
              </w:rPr>
            </w:pPr>
            <w:r>
              <w:rPr>
                <w:rFonts w:hint="eastAsia" w:hAnsi="宋体"/>
                <w:kern w:val="2"/>
                <w:sz w:val="18"/>
                <w:szCs w:val="18"/>
              </w:rPr>
              <w:t>1-16周 星期</w:t>
            </w:r>
            <w:r>
              <w:rPr>
                <w:rFonts w:hint="eastAsia" w:hAnsi="宋体"/>
                <w:kern w:val="2"/>
                <w:sz w:val="18"/>
                <w:szCs w:val="18"/>
                <w:lang w:val="en-US" w:eastAsia="zh-CN"/>
              </w:rPr>
              <w:t>一</w:t>
            </w:r>
            <w:r>
              <w:rPr>
                <w:rFonts w:hint="eastAsia" w:hAnsi="宋体"/>
                <w:kern w:val="2"/>
                <w:sz w:val="18"/>
                <w:szCs w:val="18"/>
              </w:rPr>
              <w:t xml:space="preserve"> 3-5节</w:t>
            </w:r>
          </w:p>
        </w:tc>
      </w:tr>
      <w:tr w14:paraId="11B44E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1303" w:type="dxa"/>
          </w:tcPr>
          <w:p w14:paraId="0E845CB3">
            <w:pPr>
              <w:jc w:val="center"/>
              <w:rPr>
                <w:rFonts w:hAnsi="宋体"/>
                <w:kern w:val="2"/>
                <w:sz w:val="18"/>
                <w:szCs w:val="18"/>
              </w:rPr>
            </w:pPr>
            <w:r>
              <w:rPr>
                <w:rFonts w:hint="eastAsia" w:hAnsi="宋体"/>
                <w:kern w:val="2"/>
                <w:sz w:val="18"/>
                <w:szCs w:val="18"/>
              </w:rPr>
              <w:t>B0704010</w:t>
            </w:r>
          </w:p>
        </w:tc>
        <w:tc>
          <w:tcPr>
            <w:tcW w:w="1722" w:type="dxa"/>
            <w:vAlign w:val="center"/>
          </w:tcPr>
          <w:p w14:paraId="77687E7F">
            <w:pPr>
              <w:jc w:val="center"/>
              <w:rPr>
                <w:rFonts w:hAnsi="宋体"/>
                <w:kern w:val="2"/>
                <w:sz w:val="18"/>
                <w:szCs w:val="18"/>
              </w:rPr>
            </w:pPr>
            <w:r>
              <w:rPr>
                <w:rFonts w:hint="eastAsia" w:hAnsi="宋体"/>
                <w:kern w:val="2"/>
                <w:sz w:val="18"/>
                <w:szCs w:val="18"/>
              </w:rPr>
              <w:t>毕业设计</w:t>
            </w:r>
          </w:p>
        </w:tc>
        <w:tc>
          <w:tcPr>
            <w:tcW w:w="782" w:type="dxa"/>
            <w:vAlign w:val="center"/>
          </w:tcPr>
          <w:p w14:paraId="2D530112">
            <w:pPr>
              <w:jc w:val="center"/>
              <w:rPr>
                <w:rFonts w:hAnsi="宋体"/>
                <w:kern w:val="2"/>
                <w:sz w:val="18"/>
                <w:szCs w:val="18"/>
              </w:rPr>
            </w:pPr>
            <w:r>
              <w:rPr>
                <w:rFonts w:hint="eastAsia" w:hAnsi="宋体"/>
                <w:kern w:val="2"/>
                <w:sz w:val="18"/>
                <w:szCs w:val="18"/>
              </w:rPr>
              <w:t>8</w:t>
            </w:r>
          </w:p>
        </w:tc>
        <w:tc>
          <w:tcPr>
            <w:tcW w:w="1138" w:type="dxa"/>
          </w:tcPr>
          <w:p w14:paraId="24CA541A">
            <w:pPr>
              <w:jc w:val="center"/>
              <w:rPr>
                <w:rFonts w:hAnsi="宋体"/>
                <w:kern w:val="2"/>
                <w:sz w:val="18"/>
                <w:szCs w:val="18"/>
              </w:rPr>
            </w:pPr>
            <w:r>
              <w:rPr>
                <w:rFonts w:hint="eastAsia" w:hAnsi="宋体"/>
                <w:kern w:val="2"/>
                <w:sz w:val="18"/>
                <w:szCs w:val="18"/>
              </w:rPr>
              <w:t>徐毅</w:t>
            </w:r>
          </w:p>
        </w:tc>
        <w:tc>
          <w:tcPr>
            <w:tcW w:w="4065" w:type="dxa"/>
          </w:tcPr>
          <w:p w14:paraId="6D36DA05">
            <w:pPr>
              <w:jc w:val="center"/>
              <w:rPr>
                <w:rFonts w:hAnsi="宋体"/>
                <w:kern w:val="2"/>
                <w:sz w:val="18"/>
                <w:szCs w:val="18"/>
              </w:rPr>
            </w:pPr>
          </w:p>
        </w:tc>
      </w:tr>
    </w:tbl>
    <w:p w14:paraId="493B2FB7">
      <w:pPr>
        <w:pStyle w:val="10"/>
        <w:widowControl/>
        <w:ind w:firstLine="0" w:firstLineChars="0"/>
        <w:jc w:val="left"/>
        <w:rPr>
          <w:rFonts w:ascii="宋体" w:hAnsi="宋体" w:cs="宋体"/>
          <w:bCs/>
          <w:color w:val="000000"/>
          <w:kern w:val="0"/>
          <w:sz w:val="24"/>
          <w:szCs w:val="24"/>
        </w:rPr>
      </w:pPr>
      <w:r>
        <w:rPr>
          <w:rFonts w:hint="eastAsia" w:ascii="宋体" w:hAnsi="宋体" w:cs="宋体"/>
          <w:b/>
          <w:color w:val="000000"/>
          <w:kern w:val="0"/>
          <w:sz w:val="24"/>
          <w:szCs w:val="24"/>
        </w:rPr>
        <w:t>上课与考核：</w:t>
      </w:r>
      <w:r>
        <w:rPr>
          <w:rFonts w:hint="eastAsia" w:ascii="宋体" w:hAnsi="宋体" w:cs="宋体"/>
          <w:bCs/>
          <w:color w:val="000000"/>
          <w:kern w:val="0"/>
          <w:sz w:val="24"/>
          <w:szCs w:val="24"/>
        </w:rPr>
        <w:t>按时上课，原则上不允许免听。</w:t>
      </w:r>
    </w:p>
    <w:p w14:paraId="6B93A8F8">
      <w:pPr>
        <w:pStyle w:val="10"/>
        <w:widowControl/>
        <w:ind w:firstLine="0" w:firstLineChars="0"/>
        <w:jc w:val="left"/>
        <w:rPr>
          <w:rFonts w:ascii="宋体" w:hAnsi="宋体" w:cs="宋体"/>
          <w:bCs/>
          <w:color w:val="000000"/>
          <w:kern w:val="0"/>
          <w:sz w:val="24"/>
          <w:szCs w:val="24"/>
        </w:rPr>
      </w:pPr>
    </w:p>
    <w:p w14:paraId="139D8BA6">
      <w:pPr>
        <w:pStyle w:val="11"/>
        <w:widowControl/>
        <w:ind w:firstLine="0" w:firstLineChars="0"/>
        <w:jc w:val="left"/>
        <w:rPr>
          <w:rFonts w:ascii="宋体" w:hAnsi="宋体" w:cs="宋体"/>
          <w:bCs/>
          <w:color w:val="000000"/>
          <w:kern w:val="0"/>
          <w:sz w:val="24"/>
          <w:szCs w:val="24"/>
        </w:rPr>
      </w:pPr>
    </w:p>
    <w:p w14:paraId="7CD3DA5F">
      <w:pPr>
        <w:rPr>
          <w:rFonts w:ascii="宋体" w:hAnsi="宋体" w:cs="宋体"/>
          <w:bCs/>
          <w:color w:val="000000"/>
        </w:rPr>
      </w:pPr>
      <w:r>
        <w:rPr>
          <w:rFonts w:ascii="宋体" w:hAnsi="宋体" w:cs="宋体"/>
          <w:bCs/>
          <w:color w:val="000000"/>
        </w:rPr>
        <w:br w:type="page"/>
      </w:r>
    </w:p>
    <w:p w14:paraId="4BA5B990">
      <w:pPr>
        <w:widowControl w:val="0"/>
        <w:spacing w:line="300" w:lineRule="exact"/>
        <w:ind w:firstLine="117" w:firstLineChars="49"/>
        <w:jc w:val="both"/>
        <w:rPr>
          <w:rFonts w:ascii="宋体" w:hAnsi="宋体" w:cs="宋体"/>
          <w:bCs/>
          <w:color w:val="000000"/>
        </w:rPr>
      </w:pPr>
      <w:r>
        <w:rPr>
          <w:rFonts w:hint="eastAsia" w:ascii="宋体" w:hAnsi="宋体" w:cs="宋体"/>
          <w:bCs/>
          <w:color w:val="000000"/>
        </w:rPr>
        <w:t>附：</w:t>
      </w:r>
    </w:p>
    <w:p w14:paraId="3BDD5E05">
      <w:pPr>
        <w:widowControl w:val="0"/>
        <w:spacing w:line="300" w:lineRule="exact"/>
        <w:ind w:firstLine="103" w:firstLineChars="49"/>
        <w:jc w:val="center"/>
        <w:rPr>
          <w:rFonts w:ascii="宋体" w:hAnsi="宋体" w:cs="STSongStd-Light"/>
          <w:b/>
          <w:bCs/>
          <w:kern w:val="2"/>
          <w:sz w:val="21"/>
          <w:szCs w:val="21"/>
        </w:rPr>
      </w:pPr>
      <w:r>
        <w:rPr>
          <w:rFonts w:hint="eastAsia"/>
          <w:b/>
          <w:kern w:val="2"/>
          <w:sz w:val="21"/>
        </w:rPr>
        <w:t>统计学专业辅修学士学位培养方案</w:t>
      </w:r>
    </w:p>
    <w:p w14:paraId="69E3B06E">
      <w:pPr>
        <w:widowControl w:val="0"/>
        <w:spacing w:line="300" w:lineRule="exact"/>
        <w:ind w:firstLine="103" w:firstLineChars="49"/>
        <w:jc w:val="both"/>
        <w:rPr>
          <w:rFonts w:ascii="宋体" w:hAnsi="宋体" w:cs="STSongStd-Light"/>
          <w:b/>
          <w:bCs/>
          <w:kern w:val="2"/>
          <w:sz w:val="21"/>
          <w:szCs w:val="21"/>
        </w:rPr>
      </w:pPr>
    </w:p>
    <w:p w14:paraId="29C99484">
      <w:pPr>
        <w:widowControl w:val="0"/>
        <w:spacing w:line="300" w:lineRule="exact"/>
        <w:jc w:val="both"/>
        <w:rPr>
          <w:rFonts w:ascii="宋体" w:hAnsi="宋体" w:cs="STSongStd-Light"/>
          <w:b/>
          <w:bCs/>
          <w:kern w:val="2"/>
          <w:sz w:val="21"/>
          <w:szCs w:val="21"/>
        </w:rPr>
      </w:pPr>
      <w:r>
        <w:rPr>
          <w:rFonts w:hint="eastAsia" w:ascii="宋体" w:hAnsi="宋体" w:cs="STSongStd-Light"/>
          <w:b/>
          <w:bCs/>
          <w:kern w:val="2"/>
          <w:sz w:val="21"/>
          <w:szCs w:val="21"/>
        </w:rPr>
        <w:t xml:space="preserve"> 辅修学士学位教学计划课程学分与学时分配：</w:t>
      </w:r>
    </w:p>
    <w:p w14:paraId="6FC8499F">
      <w:pPr>
        <w:widowControl w:val="0"/>
        <w:spacing w:line="300" w:lineRule="exact"/>
        <w:ind w:firstLine="2876" w:firstLineChars="1364"/>
        <w:jc w:val="both"/>
        <w:rPr>
          <w:rFonts w:hAnsi="宋体"/>
          <w:b/>
          <w:bCs/>
          <w:kern w:val="2"/>
          <w:sz w:val="21"/>
          <w:szCs w:val="28"/>
        </w:rPr>
      </w:pPr>
    </w:p>
    <w:p w14:paraId="0F184381">
      <w:pPr>
        <w:widowControl w:val="0"/>
        <w:spacing w:line="300" w:lineRule="exact"/>
        <w:ind w:firstLine="2062" w:firstLineChars="978"/>
        <w:jc w:val="both"/>
        <w:rPr>
          <w:rFonts w:hAnsi="宋体"/>
          <w:b/>
          <w:bCs/>
          <w:kern w:val="2"/>
          <w:sz w:val="21"/>
          <w:szCs w:val="28"/>
        </w:rPr>
      </w:pPr>
      <w:r>
        <w:rPr>
          <w:rFonts w:hAnsi="宋体"/>
          <w:b/>
          <w:bCs/>
          <w:kern w:val="2"/>
          <w:sz w:val="21"/>
          <w:szCs w:val="28"/>
        </w:rPr>
        <w:t>辅修</w:t>
      </w:r>
      <w:r>
        <w:rPr>
          <w:rFonts w:hint="eastAsia" w:hAnsi="宋体"/>
          <w:b/>
          <w:bCs/>
          <w:kern w:val="2"/>
          <w:sz w:val="21"/>
          <w:szCs w:val="28"/>
        </w:rPr>
        <w:t>学士</w:t>
      </w:r>
      <w:r>
        <w:rPr>
          <w:rFonts w:hAnsi="宋体"/>
          <w:b/>
          <w:bCs/>
          <w:kern w:val="2"/>
          <w:sz w:val="21"/>
          <w:szCs w:val="28"/>
        </w:rPr>
        <w:t>学位教学计划</w:t>
      </w:r>
      <w:r>
        <w:rPr>
          <w:rFonts w:hint="eastAsia" w:hAnsi="宋体"/>
          <w:b/>
          <w:bCs/>
          <w:kern w:val="2"/>
          <w:sz w:val="21"/>
          <w:szCs w:val="28"/>
        </w:rPr>
        <w:t>（建议学分：</w:t>
      </w:r>
      <w:r>
        <w:rPr>
          <w:rFonts w:hint="eastAsia"/>
          <w:b/>
          <w:bCs/>
          <w:kern w:val="2"/>
          <w:sz w:val="21"/>
          <w:szCs w:val="28"/>
        </w:rPr>
        <w:t>50学分</w:t>
      </w:r>
      <w:r>
        <w:rPr>
          <w:rFonts w:hint="eastAsia" w:hAnsi="宋体"/>
          <w:b/>
          <w:bCs/>
          <w:kern w:val="2"/>
          <w:sz w:val="21"/>
          <w:szCs w:val="28"/>
        </w:rPr>
        <w:t>）</w:t>
      </w:r>
    </w:p>
    <w:tbl>
      <w:tblPr>
        <w:tblStyle w:val="5"/>
        <w:tblW w:w="869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08"/>
        <w:gridCol w:w="3593"/>
        <w:gridCol w:w="360"/>
        <w:gridCol w:w="360"/>
        <w:gridCol w:w="360"/>
        <w:gridCol w:w="360"/>
        <w:gridCol w:w="360"/>
        <w:gridCol w:w="360"/>
        <w:gridCol w:w="360"/>
        <w:gridCol w:w="328"/>
        <w:gridCol w:w="344"/>
        <w:gridCol w:w="364"/>
        <w:gridCol w:w="640"/>
      </w:tblGrid>
      <w:tr w14:paraId="038C46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jc w:val="center"/>
        </w:trPr>
        <w:tc>
          <w:tcPr>
            <w:tcW w:w="90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691BD64">
            <w:pPr>
              <w:widowControl w:val="0"/>
              <w:spacing w:line="300" w:lineRule="exact"/>
              <w:jc w:val="center"/>
              <w:rPr>
                <w:kern w:val="2"/>
                <w:sz w:val="18"/>
                <w:szCs w:val="18"/>
              </w:rPr>
            </w:pPr>
            <w:r>
              <w:rPr>
                <w:rFonts w:hAnsi="宋体"/>
                <w:kern w:val="2"/>
                <w:sz w:val="18"/>
                <w:szCs w:val="18"/>
              </w:rPr>
              <w:t>课程编号</w:t>
            </w:r>
          </w:p>
        </w:tc>
        <w:tc>
          <w:tcPr>
            <w:tcW w:w="359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74C2EE9">
            <w:pPr>
              <w:widowControl w:val="0"/>
              <w:spacing w:line="300" w:lineRule="exact"/>
              <w:jc w:val="center"/>
              <w:rPr>
                <w:kern w:val="2"/>
                <w:sz w:val="18"/>
                <w:szCs w:val="18"/>
              </w:rPr>
            </w:pPr>
            <w:r>
              <w:rPr>
                <w:rFonts w:hAnsi="宋体"/>
                <w:kern w:val="2"/>
                <w:sz w:val="18"/>
                <w:szCs w:val="18"/>
              </w:rPr>
              <w:t>课</w:t>
            </w:r>
            <w:r>
              <w:rPr>
                <w:kern w:val="2"/>
                <w:sz w:val="18"/>
                <w:szCs w:val="18"/>
              </w:rPr>
              <w:t xml:space="preserve">    </w:t>
            </w:r>
            <w:r>
              <w:rPr>
                <w:rFonts w:hAnsi="宋体"/>
                <w:kern w:val="2"/>
                <w:sz w:val="18"/>
                <w:szCs w:val="18"/>
              </w:rPr>
              <w:t>程</w:t>
            </w:r>
            <w:r>
              <w:rPr>
                <w:kern w:val="2"/>
                <w:sz w:val="18"/>
                <w:szCs w:val="18"/>
              </w:rPr>
              <w:t xml:space="preserve">   </w:t>
            </w:r>
            <w:r>
              <w:rPr>
                <w:rFonts w:hAnsi="宋体"/>
                <w:kern w:val="2"/>
                <w:sz w:val="18"/>
                <w:szCs w:val="18"/>
              </w:rPr>
              <w:t>名</w:t>
            </w:r>
            <w:r>
              <w:rPr>
                <w:kern w:val="2"/>
                <w:sz w:val="18"/>
                <w:szCs w:val="18"/>
              </w:rPr>
              <w:t xml:space="preserve">    </w:t>
            </w:r>
            <w:r>
              <w:rPr>
                <w:rFonts w:hAnsi="宋体"/>
                <w:kern w:val="2"/>
                <w:sz w:val="18"/>
                <w:szCs w:val="18"/>
              </w:rPr>
              <w:t>称</w:t>
            </w:r>
          </w:p>
        </w:tc>
        <w:tc>
          <w:tcPr>
            <w:tcW w:w="3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6EC3370">
            <w:pPr>
              <w:widowControl w:val="0"/>
              <w:spacing w:line="300" w:lineRule="exact"/>
              <w:jc w:val="center"/>
              <w:rPr>
                <w:kern w:val="2"/>
                <w:sz w:val="18"/>
                <w:szCs w:val="18"/>
              </w:rPr>
            </w:pPr>
            <w:r>
              <w:rPr>
                <w:rFonts w:hAnsi="宋体"/>
                <w:kern w:val="2"/>
                <w:sz w:val="18"/>
                <w:szCs w:val="18"/>
              </w:rPr>
              <w:t>学分</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4C93C984">
            <w:pPr>
              <w:widowControl w:val="0"/>
              <w:spacing w:line="300" w:lineRule="exact"/>
              <w:jc w:val="center"/>
              <w:rPr>
                <w:kern w:val="2"/>
                <w:sz w:val="18"/>
                <w:szCs w:val="18"/>
              </w:rPr>
            </w:pPr>
            <w:r>
              <w:rPr>
                <w:rFonts w:hAnsi="宋体"/>
                <w:kern w:val="2"/>
                <w:sz w:val="18"/>
                <w:szCs w:val="18"/>
              </w:rPr>
              <w:t>课内学时</w:t>
            </w:r>
          </w:p>
        </w:tc>
        <w:tc>
          <w:tcPr>
            <w:tcW w:w="3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84EC794">
            <w:pPr>
              <w:widowControl w:val="0"/>
              <w:spacing w:line="300" w:lineRule="exact"/>
              <w:jc w:val="center"/>
              <w:rPr>
                <w:kern w:val="2"/>
                <w:sz w:val="18"/>
                <w:szCs w:val="18"/>
              </w:rPr>
            </w:pPr>
            <w:r>
              <w:rPr>
                <w:rFonts w:hAnsi="宋体"/>
                <w:kern w:val="2"/>
                <w:sz w:val="18"/>
                <w:szCs w:val="18"/>
              </w:rPr>
              <w:t>上机学时</w:t>
            </w:r>
          </w:p>
        </w:tc>
        <w:tc>
          <w:tcPr>
            <w:tcW w:w="3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1A7013C">
            <w:pPr>
              <w:widowControl w:val="0"/>
              <w:spacing w:line="300" w:lineRule="exact"/>
              <w:jc w:val="center"/>
              <w:rPr>
                <w:kern w:val="2"/>
                <w:sz w:val="18"/>
                <w:szCs w:val="18"/>
              </w:rPr>
            </w:pPr>
            <w:r>
              <w:rPr>
                <w:rFonts w:hAnsi="宋体"/>
                <w:kern w:val="2"/>
                <w:sz w:val="18"/>
                <w:szCs w:val="18"/>
              </w:rPr>
              <w:t>课外学时</w:t>
            </w:r>
          </w:p>
        </w:tc>
        <w:tc>
          <w:tcPr>
            <w:tcW w:w="360" w:type="dxa"/>
            <w:vMerge w:val="restart"/>
            <w:tcBorders>
              <w:top w:val="single" w:color="000000" w:sz="4" w:space="0"/>
              <w:left w:val="single" w:color="000000" w:sz="4" w:space="0"/>
              <w:bottom w:val="single" w:color="000000" w:sz="8" w:space="0"/>
              <w:right w:val="single" w:color="000000" w:sz="4" w:space="0"/>
            </w:tcBorders>
            <w:shd w:val="clear" w:color="auto" w:fill="FFFFFF"/>
            <w:vAlign w:val="center"/>
          </w:tcPr>
          <w:p w14:paraId="32D28CFD">
            <w:pPr>
              <w:widowControl w:val="0"/>
              <w:spacing w:line="300" w:lineRule="exact"/>
              <w:jc w:val="center"/>
              <w:rPr>
                <w:kern w:val="2"/>
                <w:sz w:val="18"/>
                <w:szCs w:val="18"/>
              </w:rPr>
            </w:pPr>
            <w:r>
              <w:rPr>
                <w:rFonts w:hAnsi="宋体"/>
                <w:kern w:val="2"/>
                <w:sz w:val="18"/>
                <w:szCs w:val="18"/>
              </w:rPr>
              <w:t>周学时</w:t>
            </w:r>
          </w:p>
        </w:tc>
        <w:tc>
          <w:tcPr>
            <w:tcW w:w="328" w:type="dxa"/>
            <w:vMerge w:val="restart"/>
            <w:tcBorders>
              <w:top w:val="single" w:color="000000" w:sz="4" w:space="0"/>
              <w:left w:val="single" w:color="000000" w:sz="4" w:space="0"/>
              <w:bottom w:val="single" w:color="000000" w:sz="8" w:space="0"/>
              <w:right w:val="single" w:color="000000" w:sz="4" w:space="0"/>
            </w:tcBorders>
            <w:shd w:val="clear" w:color="auto" w:fill="FFFFFF"/>
            <w:vAlign w:val="center"/>
          </w:tcPr>
          <w:p w14:paraId="5C913A8B">
            <w:pPr>
              <w:widowControl w:val="0"/>
              <w:spacing w:line="300" w:lineRule="exact"/>
              <w:jc w:val="center"/>
              <w:rPr>
                <w:kern w:val="2"/>
                <w:sz w:val="18"/>
                <w:szCs w:val="18"/>
              </w:rPr>
            </w:pPr>
            <w:r>
              <w:rPr>
                <w:rFonts w:hAnsi="宋体"/>
                <w:kern w:val="2"/>
                <w:sz w:val="18"/>
                <w:szCs w:val="18"/>
              </w:rPr>
              <w:t>授课学年</w:t>
            </w:r>
          </w:p>
        </w:tc>
        <w:tc>
          <w:tcPr>
            <w:tcW w:w="344" w:type="dxa"/>
            <w:vMerge w:val="restart"/>
            <w:tcBorders>
              <w:top w:val="single" w:color="000000" w:sz="4" w:space="0"/>
              <w:left w:val="single" w:color="000000" w:sz="4" w:space="0"/>
              <w:right w:val="single" w:color="000000" w:sz="4" w:space="0"/>
            </w:tcBorders>
            <w:shd w:val="clear" w:color="auto" w:fill="FFFFFF"/>
            <w:vAlign w:val="center"/>
          </w:tcPr>
          <w:p w14:paraId="2955EC78">
            <w:pPr>
              <w:widowControl w:val="0"/>
              <w:spacing w:line="300" w:lineRule="exact"/>
              <w:jc w:val="center"/>
              <w:rPr>
                <w:kern w:val="2"/>
                <w:sz w:val="18"/>
                <w:szCs w:val="18"/>
              </w:rPr>
            </w:pPr>
            <w:r>
              <w:rPr>
                <w:rFonts w:hAnsi="宋体"/>
                <w:kern w:val="2"/>
                <w:sz w:val="18"/>
                <w:szCs w:val="18"/>
              </w:rPr>
              <w:t>授课学期</w:t>
            </w:r>
          </w:p>
        </w:tc>
        <w:tc>
          <w:tcPr>
            <w:tcW w:w="36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4F8714D">
            <w:pPr>
              <w:widowControl w:val="0"/>
              <w:spacing w:line="300" w:lineRule="exact"/>
              <w:jc w:val="center"/>
              <w:rPr>
                <w:kern w:val="2"/>
                <w:sz w:val="18"/>
                <w:szCs w:val="18"/>
              </w:rPr>
            </w:pPr>
            <w:r>
              <w:rPr>
                <w:rFonts w:hAnsi="宋体"/>
                <w:kern w:val="2"/>
                <w:sz w:val="18"/>
                <w:szCs w:val="18"/>
              </w:rPr>
              <w:t>考核类型</w:t>
            </w:r>
          </w:p>
        </w:tc>
        <w:tc>
          <w:tcPr>
            <w:tcW w:w="6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BE630EB">
            <w:pPr>
              <w:widowControl w:val="0"/>
              <w:spacing w:line="300" w:lineRule="exact"/>
              <w:jc w:val="center"/>
              <w:rPr>
                <w:kern w:val="2"/>
                <w:sz w:val="18"/>
                <w:szCs w:val="18"/>
              </w:rPr>
            </w:pPr>
            <w:r>
              <w:rPr>
                <w:rFonts w:hAnsi="宋体"/>
                <w:kern w:val="2"/>
                <w:sz w:val="18"/>
                <w:szCs w:val="18"/>
              </w:rPr>
              <w:t>备注</w:t>
            </w:r>
          </w:p>
        </w:tc>
      </w:tr>
      <w:tr w14:paraId="48A79F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973" w:hRule="atLeast"/>
          <w:jc w:val="center"/>
        </w:trPr>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5899DF">
            <w:pPr>
              <w:spacing w:line="300" w:lineRule="exact"/>
              <w:rPr>
                <w:kern w:val="2"/>
                <w:sz w:val="18"/>
                <w:szCs w:val="18"/>
              </w:rPr>
            </w:pPr>
          </w:p>
        </w:tc>
        <w:tc>
          <w:tcPr>
            <w:tcW w:w="3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32D74">
            <w:pPr>
              <w:spacing w:line="300" w:lineRule="exact"/>
              <w:rPr>
                <w:kern w:val="2"/>
                <w:sz w:val="18"/>
                <w:szCs w:val="18"/>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138124">
            <w:pPr>
              <w:spacing w:line="300" w:lineRule="exact"/>
              <w:rPr>
                <w:kern w:val="2"/>
                <w:sz w:val="18"/>
                <w:szCs w:val="18"/>
              </w:rPr>
            </w:pP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931820">
            <w:pPr>
              <w:widowControl w:val="0"/>
              <w:spacing w:line="300" w:lineRule="exact"/>
              <w:jc w:val="center"/>
              <w:rPr>
                <w:kern w:val="2"/>
                <w:sz w:val="18"/>
                <w:szCs w:val="18"/>
              </w:rPr>
            </w:pPr>
            <w:r>
              <w:rPr>
                <w:rFonts w:hAnsi="宋体"/>
                <w:kern w:val="2"/>
                <w:sz w:val="18"/>
                <w:szCs w:val="18"/>
              </w:rPr>
              <w:t>授课学时</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55A7FE">
            <w:pPr>
              <w:widowControl w:val="0"/>
              <w:spacing w:line="300" w:lineRule="exact"/>
              <w:jc w:val="center"/>
              <w:rPr>
                <w:kern w:val="2"/>
                <w:sz w:val="18"/>
                <w:szCs w:val="18"/>
              </w:rPr>
            </w:pPr>
            <w:r>
              <w:rPr>
                <w:rFonts w:hAnsi="宋体"/>
                <w:kern w:val="2"/>
                <w:sz w:val="18"/>
                <w:szCs w:val="18"/>
              </w:rPr>
              <w:t>实验学时</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3E6E9A">
            <w:pPr>
              <w:widowControl w:val="0"/>
              <w:spacing w:line="300" w:lineRule="exact"/>
              <w:jc w:val="center"/>
              <w:rPr>
                <w:kern w:val="2"/>
                <w:sz w:val="18"/>
                <w:szCs w:val="18"/>
              </w:rPr>
            </w:pPr>
            <w:r>
              <w:rPr>
                <w:rFonts w:hAnsi="宋体"/>
                <w:kern w:val="2"/>
                <w:sz w:val="18"/>
                <w:szCs w:val="18"/>
              </w:rPr>
              <w:t>讨论学时</w:t>
            </w:r>
          </w:p>
        </w:tc>
        <w:tc>
          <w:tcPr>
            <w:tcW w:w="360" w:type="dxa"/>
            <w:vMerge w:val="continue"/>
            <w:tcBorders>
              <w:top w:val="single" w:color="000000" w:sz="4" w:space="0"/>
              <w:left w:val="single" w:color="000000" w:sz="4" w:space="0"/>
              <w:bottom w:val="single" w:color="000000" w:sz="4" w:space="0"/>
              <w:right w:val="single" w:color="000000" w:sz="4" w:space="0"/>
            </w:tcBorders>
            <w:vAlign w:val="center"/>
          </w:tcPr>
          <w:p w14:paraId="5B7DAFCA">
            <w:pPr>
              <w:spacing w:line="300" w:lineRule="exact"/>
              <w:rPr>
                <w:kern w:val="2"/>
                <w:sz w:val="18"/>
                <w:szCs w:val="18"/>
              </w:rPr>
            </w:pPr>
          </w:p>
        </w:tc>
        <w:tc>
          <w:tcPr>
            <w:tcW w:w="360" w:type="dxa"/>
            <w:vMerge w:val="continue"/>
            <w:tcBorders>
              <w:top w:val="single" w:color="000000" w:sz="4" w:space="0"/>
              <w:left w:val="single" w:color="000000" w:sz="4" w:space="0"/>
              <w:bottom w:val="single" w:color="000000" w:sz="4" w:space="0"/>
              <w:right w:val="single" w:color="000000" w:sz="4" w:space="0"/>
            </w:tcBorders>
            <w:vAlign w:val="center"/>
          </w:tcPr>
          <w:p w14:paraId="61AB8BA4">
            <w:pPr>
              <w:spacing w:line="300" w:lineRule="exact"/>
              <w:rPr>
                <w:kern w:val="2"/>
                <w:sz w:val="18"/>
                <w:szCs w:val="18"/>
              </w:rPr>
            </w:pPr>
          </w:p>
        </w:tc>
        <w:tc>
          <w:tcPr>
            <w:tcW w:w="360" w:type="dxa"/>
            <w:vMerge w:val="continue"/>
            <w:tcBorders>
              <w:top w:val="single" w:color="000000" w:sz="4" w:space="0"/>
              <w:left w:val="single" w:color="000000" w:sz="4" w:space="0"/>
              <w:bottom w:val="single" w:color="000000" w:sz="8" w:space="0"/>
              <w:right w:val="single" w:color="000000" w:sz="4" w:space="0"/>
            </w:tcBorders>
            <w:vAlign w:val="center"/>
          </w:tcPr>
          <w:p w14:paraId="5499FAB9">
            <w:pPr>
              <w:spacing w:line="300" w:lineRule="exact"/>
              <w:rPr>
                <w:kern w:val="2"/>
                <w:sz w:val="18"/>
                <w:szCs w:val="18"/>
              </w:rPr>
            </w:pPr>
          </w:p>
        </w:tc>
        <w:tc>
          <w:tcPr>
            <w:tcW w:w="328" w:type="dxa"/>
            <w:vMerge w:val="continue"/>
            <w:tcBorders>
              <w:top w:val="single" w:color="000000" w:sz="4" w:space="0"/>
              <w:left w:val="single" w:color="000000" w:sz="4" w:space="0"/>
              <w:bottom w:val="single" w:color="000000" w:sz="8" w:space="0"/>
              <w:right w:val="single" w:color="000000" w:sz="4" w:space="0"/>
            </w:tcBorders>
            <w:vAlign w:val="center"/>
          </w:tcPr>
          <w:p w14:paraId="74026AAA">
            <w:pPr>
              <w:spacing w:line="300" w:lineRule="exact"/>
              <w:rPr>
                <w:kern w:val="2"/>
                <w:sz w:val="18"/>
                <w:szCs w:val="18"/>
              </w:rPr>
            </w:pPr>
          </w:p>
        </w:tc>
        <w:tc>
          <w:tcPr>
            <w:tcW w:w="344" w:type="dxa"/>
            <w:vMerge w:val="continue"/>
            <w:tcBorders>
              <w:left w:val="single" w:color="000000" w:sz="4" w:space="0"/>
              <w:bottom w:val="single" w:color="000000" w:sz="4" w:space="0"/>
              <w:right w:val="single" w:color="000000" w:sz="4" w:space="0"/>
            </w:tcBorders>
          </w:tcPr>
          <w:p w14:paraId="388523C2">
            <w:pPr>
              <w:spacing w:line="300" w:lineRule="exact"/>
              <w:rPr>
                <w:kern w:val="2"/>
                <w:sz w:val="18"/>
                <w:szCs w:val="18"/>
              </w:rPr>
            </w:pPr>
          </w:p>
        </w:tc>
        <w:tc>
          <w:tcPr>
            <w:tcW w:w="364" w:type="dxa"/>
            <w:vMerge w:val="continue"/>
            <w:tcBorders>
              <w:top w:val="single" w:color="000000" w:sz="4" w:space="0"/>
              <w:left w:val="single" w:color="000000" w:sz="4" w:space="0"/>
              <w:bottom w:val="single" w:color="000000" w:sz="4" w:space="0"/>
              <w:right w:val="single" w:color="000000" w:sz="4" w:space="0"/>
            </w:tcBorders>
            <w:vAlign w:val="center"/>
          </w:tcPr>
          <w:p w14:paraId="6C8A8636">
            <w:pPr>
              <w:spacing w:line="300" w:lineRule="exact"/>
              <w:rPr>
                <w:kern w:val="2"/>
                <w:sz w:val="18"/>
                <w:szCs w:val="18"/>
              </w:rPr>
            </w:pPr>
          </w:p>
        </w:tc>
        <w:tc>
          <w:tcPr>
            <w:tcW w:w="640" w:type="dxa"/>
            <w:vMerge w:val="continue"/>
            <w:tcBorders>
              <w:top w:val="single" w:color="000000" w:sz="4" w:space="0"/>
              <w:left w:val="single" w:color="000000" w:sz="4" w:space="0"/>
              <w:bottom w:val="single" w:color="000000" w:sz="4" w:space="0"/>
              <w:right w:val="single" w:color="000000" w:sz="4" w:space="0"/>
            </w:tcBorders>
            <w:vAlign w:val="center"/>
          </w:tcPr>
          <w:p w14:paraId="5D99A54E">
            <w:pPr>
              <w:spacing w:line="300" w:lineRule="exact"/>
              <w:rPr>
                <w:kern w:val="2"/>
                <w:sz w:val="18"/>
                <w:szCs w:val="18"/>
              </w:rPr>
            </w:pPr>
          </w:p>
        </w:tc>
      </w:tr>
      <w:tr w14:paraId="660006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05" w:hRule="atLeast"/>
          <w:jc w:val="center"/>
        </w:trPr>
        <w:tc>
          <w:tcPr>
            <w:tcW w:w="908" w:type="dxa"/>
            <w:tcBorders>
              <w:top w:val="single" w:color="000000" w:sz="4" w:space="0"/>
              <w:left w:val="single" w:color="000000" w:sz="4" w:space="0"/>
              <w:bottom w:val="single" w:color="auto" w:sz="4" w:space="0"/>
              <w:right w:val="single" w:color="000000" w:sz="4" w:space="0"/>
            </w:tcBorders>
            <w:shd w:val="clear" w:color="auto" w:fill="FFFFFF"/>
            <w:vAlign w:val="center"/>
          </w:tcPr>
          <w:p w14:paraId="539ACD8A">
            <w:pPr>
              <w:widowControl w:val="0"/>
              <w:spacing w:line="300" w:lineRule="exact"/>
              <w:jc w:val="center"/>
              <w:rPr>
                <w:rFonts w:hAnsi="宋体"/>
                <w:kern w:val="2"/>
                <w:sz w:val="18"/>
                <w:szCs w:val="18"/>
              </w:rPr>
            </w:pPr>
            <w:r>
              <w:rPr>
                <w:rFonts w:hAnsi="宋体"/>
                <w:kern w:val="2"/>
                <w:sz w:val="18"/>
                <w:szCs w:val="18"/>
              </w:rPr>
              <w:t>B071101</w:t>
            </w:r>
            <w:r>
              <w:rPr>
                <w:rFonts w:hint="eastAsia" w:hAnsi="宋体"/>
                <w:kern w:val="2"/>
                <w:sz w:val="18"/>
                <w:szCs w:val="18"/>
              </w:rPr>
              <w:t>1</w:t>
            </w:r>
          </w:p>
        </w:tc>
        <w:tc>
          <w:tcPr>
            <w:tcW w:w="3593" w:type="dxa"/>
            <w:tcBorders>
              <w:top w:val="single" w:color="000000" w:sz="4" w:space="0"/>
              <w:left w:val="single" w:color="000000" w:sz="4" w:space="0"/>
              <w:bottom w:val="single" w:color="auto" w:sz="4" w:space="0"/>
              <w:right w:val="single" w:color="000000" w:sz="4" w:space="0"/>
            </w:tcBorders>
            <w:shd w:val="clear" w:color="auto" w:fill="FFFFFF"/>
          </w:tcPr>
          <w:p w14:paraId="218DDC93">
            <w:pPr>
              <w:widowControl w:val="0"/>
              <w:spacing w:line="300" w:lineRule="exact"/>
              <w:jc w:val="both"/>
              <w:rPr>
                <w:rFonts w:hAnsi="宋体"/>
                <w:kern w:val="2"/>
                <w:sz w:val="18"/>
                <w:szCs w:val="18"/>
              </w:rPr>
            </w:pPr>
            <w:r>
              <w:rPr>
                <w:rFonts w:hint="eastAsia" w:hAnsi="宋体"/>
                <w:kern w:val="2"/>
                <w:sz w:val="18"/>
                <w:szCs w:val="18"/>
              </w:rPr>
              <w:t>实变函数</w:t>
            </w:r>
          </w:p>
        </w:tc>
        <w:tc>
          <w:tcPr>
            <w:tcW w:w="360" w:type="dxa"/>
            <w:tcBorders>
              <w:top w:val="single" w:color="000000" w:sz="4" w:space="0"/>
              <w:left w:val="single" w:color="000000" w:sz="4" w:space="0"/>
              <w:bottom w:val="single" w:color="auto" w:sz="4" w:space="0"/>
              <w:right w:val="single" w:color="000000" w:sz="4" w:space="0"/>
            </w:tcBorders>
            <w:shd w:val="clear" w:color="auto" w:fill="FFFFFF"/>
            <w:vAlign w:val="center"/>
          </w:tcPr>
          <w:p w14:paraId="72CB2AB4">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000000" w:sz="4" w:space="0"/>
              <w:left w:val="single" w:color="000000" w:sz="4" w:space="0"/>
              <w:bottom w:val="single" w:color="auto" w:sz="4" w:space="0"/>
              <w:right w:val="single" w:color="000000" w:sz="4" w:space="0"/>
            </w:tcBorders>
            <w:shd w:val="clear" w:color="auto" w:fill="FFFFFF"/>
            <w:vAlign w:val="center"/>
          </w:tcPr>
          <w:p w14:paraId="02D010C1">
            <w:pPr>
              <w:widowControl w:val="0"/>
              <w:spacing w:line="300" w:lineRule="exact"/>
              <w:jc w:val="center"/>
              <w:rPr>
                <w:rFonts w:hAnsi="宋体"/>
                <w:kern w:val="2"/>
                <w:sz w:val="18"/>
                <w:szCs w:val="18"/>
              </w:rPr>
            </w:pPr>
            <w:r>
              <w:rPr>
                <w:rFonts w:hint="eastAsia" w:hAnsi="宋体"/>
                <w:kern w:val="2"/>
                <w:sz w:val="18"/>
                <w:szCs w:val="18"/>
              </w:rPr>
              <w:t>48</w:t>
            </w:r>
          </w:p>
        </w:tc>
        <w:tc>
          <w:tcPr>
            <w:tcW w:w="360" w:type="dxa"/>
            <w:tcBorders>
              <w:top w:val="single" w:color="000000" w:sz="4" w:space="0"/>
              <w:left w:val="single" w:color="000000" w:sz="4" w:space="0"/>
              <w:bottom w:val="single" w:color="auto" w:sz="4" w:space="0"/>
              <w:right w:val="single" w:color="000000" w:sz="4" w:space="0"/>
            </w:tcBorders>
            <w:shd w:val="clear" w:color="auto" w:fill="FFFFFF"/>
            <w:vAlign w:val="center"/>
          </w:tcPr>
          <w:p w14:paraId="5BA7C5CD">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000000" w:sz="4" w:space="0"/>
              <w:left w:val="single" w:color="000000" w:sz="4" w:space="0"/>
              <w:bottom w:val="single" w:color="auto" w:sz="4" w:space="0"/>
              <w:right w:val="single" w:color="000000" w:sz="4" w:space="0"/>
            </w:tcBorders>
            <w:shd w:val="clear" w:color="auto" w:fill="FFFFFF"/>
            <w:vAlign w:val="center"/>
          </w:tcPr>
          <w:p w14:paraId="3199DB42">
            <w:pPr>
              <w:widowControl w:val="0"/>
              <w:spacing w:line="300" w:lineRule="exact"/>
              <w:jc w:val="center"/>
              <w:rPr>
                <w:rFonts w:hAnsi="宋体"/>
                <w:kern w:val="2"/>
                <w:sz w:val="18"/>
                <w:szCs w:val="18"/>
              </w:rPr>
            </w:pPr>
            <w:r>
              <w:rPr>
                <w:rFonts w:hint="eastAsia" w:hAnsi="宋体"/>
                <w:kern w:val="2"/>
                <w:sz w:val="18"/>
                <w:szCs w:val="18"/>
              </w:rPr>
              <w:t>16</w:t>
            </w:r>
          </w:p>
        </w:tc>
        <w:tc>
          <w:tcPr>
            <w:tcW w:w="360" w:type="dxa"/>
            <w:tcBorders>
              <w:top w:val="single" w:color="000000" w:sz="4" w:space="0"/>
              <w:left w:val="single" w:color="000000" w:sz="4" w:space="0"/>
              <w:bottom w:val="single" w:color="auto" w:sz="4" w:space="0"/>
              <w:right w:val="single" w:color="000000" w:sz="4" w:space="0"/>
            </w:tcBorders>
            <w:shd w:val="clear" w:color="auto" w:fill="FFFFFF"/>
            <w:vAlign w:val="center"/>
          </w:tcPr>
          <w:p w14:paraId="69F90410">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000000" w:sz="4" w:space="0"/>
              <w:left w:val="single" w:color="000000" w:sz="4" w:space="0"/>
              <w:bottom w:val="single" w:color="auto" w:sz="4" w:space="0"/>
              <w:right w:val="single" w:color="000000" w:sz="4" w:space="0"/>
            </w:tcBorders>
            <w:shd w:val="clear" w:color="auto" w:fill="FFFFFF"/>
            <w:vAlign w:val="center"/>
          </w:tcPr>
          <w:p w14:paraId="50FB5575">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000000" w:sz="4" w:space="0"/>
              <w:left w:val="single" w:color="000000" w:sz="4" w:space="0"/>
              <w:bottom w:val="single" w:color="auto" w:sz="4" w:space="0"/>
              <w:right w:val="single" w:color="000000" w:sz="4" w:space="0"/>
            </w:tcBorders>
            <w:shd w:val="clear" w:color="auto" w:fill="FFFFFF"/>
            <w:vAlign w:val="center"/>
          </w:tcPr>
          <w:p w14:paraId="7497D900">
            <w:pPr>
              <w:widowControl w:val="0"/>
              <w:spacing w:line="300" w:lineRule="exact"/>
              <w:jc w:val="center"/>
              <w:rPr>
                <w:rFonts w:hAnsi="宋体"/>
                <w:kern w:val="2"/>
                <w:sz w:val="18"/>
                <w:szCs w:val="18"/>
              </w:rPr>
            </w:pPr>
            <w:r>
              <w:rPr>
                <w:rFonts w:hint="eastAsia" w:hAnsi="宋体"/>
                <w:kern w:val="2"/>
                <w:sz w:val="18"/>
                <w:szCs w:val="18"/>
              </w:rPr>
              <w:t>4</w:t>
            </w:r>
          </w:p>
        </w:tc>
        <w:tc>
          <w:tcPr>
            <w:tcW w:w="328" w:type="dxa"/>
            <w:tcBorders>
              <w:top w:val="single" w:color="000000" w:sz="4" w:space="0"/>
              <w:left w:val="single" w:color="000000" w:sz="4" w:space="0"/>
              <w:bottom w:val="single" w:color="auto" w:sz="4" w:space="0"/>
              <w:right w:val="single" w:color="000000" w:sz="4" w:space="0"/>
            </w:tcBorders>
            <w:shd w:val="clear" w:color="auto" w:fill="FFFFFF"/>
            <w:vAlign w:val="center"/>
          </w:tcPr>
          <w:p w14:paraId="6AE07D08">
            <w:pPr>
              <w:widowControl w:val="0"/>
              <w:spacing w:line="300" w:lineRule="exact"/>
              <w:jc w:val="center"/>
              <w:rPr>
                <w:rFonts w:hAnsi="宋体"/>
                <w:kern w:val="2"/>
                <w:sz w:val="18"/>
                <w:szCs w:val="18"/>
              </w:rPr>
            </w:pPr>
            <w:r>
              <w:rPr>
                <w:rFonts w:hint="eastAsia" w:hAnsi="宋体"/>
                <w:kern w:val="2"/>
                <w:sz w:val="18"/>
                <w:szCs w:val="18"/>
              </w:rPr>
              <w:t>二</w:t>
            </w:r>
          </w:p>
        </w:tc>
        <w:tc>
          <w:tcPr>
            <w:tcW w:w="344" w:type="dxa"/>
            <w:tcBorders>
              <w:top w:val="single" w:color="000000" w:sz="4" w:space="0"/>
              <w:left w:val="single" w:color="000000" w:sz="4" w:space="0"/>
              <w:bottom w:val="single" w:color="auto" w:sz="4" w:space="0"/>
              <w:right w:val="single" w:color="000000" w:sz="4" w:space="0"/>
            </w:tcBorders>
            <w:shd w:val="clear" w:color="auto" w:fill="FFFFFF"/>
          </w:tcPr>
          <w:p w14:paraId="0268501B">
            <w:pPr>
              <w:widowControl w:val="0"/>
              <w:spacing w:line="300" w:lineRule="exact"/>
              <w:jc w:val="center"/>
              <w:rPr>
                <w:rFonts w:hAnsi="宋体"/>
                <w:kern w:val="2"/>
                <w:sz w:val="18"/>
                <w:szCs w:val="18"/>
              </w:rPr>
            </w:pPr>
            <w:r>
              <w:rPr>
                <w:rFonts w:hint="eastAsia" w:hAnsi="宋体"/>
                <w:kern w:val="2"/>
                <w:sz w:val="18"/>
                <w:szCs w:val="18"/>
              </w:rPr>
              <w:t>3</w:t>
            </w:r>
          </w:p>
        </w:tc>
        <w:tc>
          <w:tcPr>
            <w:tcW w:w="364" w:type="dxa"/>
            <w:tcBorders>
              <w:top w:val="single" w:color="000000" w:sz="4" w:space="0"/>
              <w:left w:val="single" w:color="000000" w:sz="4" w:space="0"/>
              <w:bottom w:val="single" w:color="auto" w:sz="4" w:space="0"/>
              <w:right w:val="single" w:color="000000" w:sz="4" w:space="0"/>
            </w:tcBorders>
            <w:shd w:val="clear" w:color="auto" w:fill="FFFFFF"/>
            <w:vAlign w:val="center"/>
          </w:tcPr>
          <w:p w14:paraId="3E8DF60D">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color="000000" w:sz="4" w:space="0"/>
              <w:left w:val="single" w:color="000000" w:sz="4" w:space="0"/>
              <w:bottom w:val="single" w:color="auto" w:sz="4" w:space="0"/>
              <w:right w:val="single" w:color="000000" w:sz="4" w:space="0"/>
            </w:tcBorders>
            <w:shd w:val="clear" w:color="auto" w:fill="FFFFFF"/>
            <w:vAlign w:val="center"/>
          </w:tcPr>
          <w:p w14:paraId="39917BCE">
            <w:pPr>
              <w:widowControl w:val="0"/>
              <w:spacing w:line="300" w:lineRule="exact"/>
              <w:jc w:val="center"/>
              <w:rPr>
                <w:rFonts w:hAnsi="宋体"/>
                <w:kern w:val="2"/>
                <w:sz w:val="18"/>
                <w:szCs w:val="18"/>
              </w:rPr>
            </w:pPr>
          </w:p>
        </w:tc>
      </w:tr>
      <w:tr w14:paraId="074C46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7C7F6354">
            <w:pPr>
              <w:widowControl w:val="0"/>
              <w:spacing w:line="300" w:lineRule="exact"/>
              <w:jc w:val="center"/>
              <w:rPr>
                <w:rFonts w:hAnsi="宋体"/>
                <w:kern w:val="2"/>
                <w:sz w:val="18"/>
                <w:szCs w:val="18"/>
              </w:rPr>
            </w:pPr>
            <w:r>
              <w:rPr>
                <w:rFonts w:hAnsi="宋体"/>
                <w:kern w:val="2"/>
                <w:sz w:val="18"/>
                <w:szCs w:val="18"/>
              </w:rPr>
              <w:t>B0731010</w:t>
            </w:r>
          </w:p>
        </w:tc>
        <w:tc>
          <w:tcPr>
            <w:tcW w:w="3593" w:type="dxa"/>
            <w:tcBorders>
              <w:top w:val="single" w:color="auto" w:sz="4" w:space="0"/>
              <w:left w:val="single" w:color="000000" w:sz="4" w:space="0"/>
              <w:bottom w:val="single" w:color="auto" w:sz="4" w:space="0"/>
              <w:right w:val="single" w:color="000000" w:sz="4" w:space="0"/>
            </w:tcBorders>
            <w:shd w:val="clear" w:color="auto" w:fill="FFFFFF"/>
          </w:tcPr>
          <w:p w14:paraId="43F290B5">
            <w:pPr>
              <w:widowControl w:val="0"/>
              <w:spacing w:line="300" w:lineRule="exact"/>
              <w:jc w:val="both"/>
              <w:rPr>
                <w:rFonts w:hAnsi="宋体"/>
                <w:kern w:val="2"/>
                <w:sz w:val="18"/>
                <w:szCs w:val="18"/>
              </w:rPr>
            </w:pPr>
            <w:r>
              <w:rPr>
                <w:rFonts w:hint="eastAsia" w:hAnsi="宋体"/>
                <w:kern w:val="2"/>
                <w:sz w:val="18"/>
                <w:szCs w:val="18"/>
              </w:rPr>
              <w:t>数理统计</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795DB5F0">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09EA49AA">
            <w:pPr>
              <w:widowControl w:val="0"/>
              <w:spacing w:line="300" w:lineRule="exact"/>
              <w:jc w:val="center"/>
              <w:rPr>
                <w:rFonts w:hAnsi="宋体"/>
                <w:kern w:val="2"/>
                <w:sz w:val="18"/>
                <w:szCs w:val="18"/>
              </w:rPr>
            </w:pPr>
            <w:r>
              <w:rPr>
                <w:rFonts w:hint="eastAsia" w:hAnsi="宋体"/>
                <w:kern w:val="2"/>
                <w:sz w:val="18"/>
                <w:szCs w:val="18"/>
              </w:rPr>
              <w:t>48</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87F3E9E">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4ADB34AA">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7399CBF3">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447A642">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6C583B2">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13225A1A">
            <w:pPr>
              <w:widowControl w:val="0"/>
              <w:spacing w:line="300" w:lineRule="exact"/>
              <w:jc w:val="center"/>
              <w:rPr>
                <w:rFonts w:hAnsi="宋体"/>
                <w:kern w:val="2"/>
                <w:sz w:val="18"/>
                <w:szCs w:val="18"/>
              </w:rPr>
            </w:pPr>
            <w:r>
              <w:rPr>
                <w:rFonts w:hint="eastAsia" w:hAnsi="宋体"/>
                <w:kern w:val="2"/>
                <w:sz w:val="18"/>
                <w:szCs w:val="18"/>
              </w:rPr>
              <w:t>二</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40B60061">
            <w:pPr>
              <w:widowControl w:val="0"/>
              <w:spacing w:line="300" w:lineRule="exact"/>
              <w:jc w:val="center"/>
              <w:rPr>
                <w:rFonts w:hAnsi="宋体"/>
                <w:kern w:val="2"/>
                <w:sz w:val="18"/>
                <w:szCs w:val="18"/>
              </w:rPr>
            </w:pPr>
            <w:r>
              <w:rPr>
                <w:rFonts w:hint="eastAsia" w:hAnsi="宋体"/>
                <w:kern w:val="2"/>
                <w:sz w:val="18"/>
                <w:szCs w:val="18"/>
              </w:rPr>
              <w:t>3</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0234B45D">
            <w:pPr>
              <w:widowControl w:val="0"/>
              <w:spacing w:line="300" w:lineRule="exact"/>
              <w:jc w:val="center"/>
              <w:rPr>
                <w:rFonts w:hAnsi="宋体"/>
                <w:kern w:val="2"/>
                <w:sz w:val="18"/>
                <w:szCs w:val="18"/>
              </w:rPr>
            </w:pPr>
            <w:r>
              <w:rPr>
                <w:rFonts w:hint="eastAsia"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2F1D22F5">
            <w:pPr>
              <w:widowControl w:val="0"/>
              <w:spacing w:line="300" w:lineRule="exact"/>
              <w:jc w:val="center"/>
              <w:rPr>
                <w:rFonts w:hAnsi="宋体"/>
                <w:kern w:val="2"/>
                <w:sz w:val="18"/>
                <w:szCs w:val="18"/>
              </w:rPr>
            </w:pPr>
          </w:p>
        </w:tc>
      </w:tr>
      <w:tr w14:paraId="523EE0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6BBFDE3C">
            <w:pPr>
              <w:widowControl w:val="0"/>
              <w:spacing w:line="300" w:lineRule="exact"/>
              <w:jc w:val="center"/>
              <w:rPr>
                <w:rFonts w:hAnsi="宋体"/>
                <w:kern w:val="2"/>
                <w:sz w:val="18"/>
                <w:szCs w:val="18"/>
              </w:rPr>
            </w:pPr>
            <w:r>
              <w:rPr>
                <w:rFonts w:hAnsi="宋体"/>
                <w:kern w:val="2"/>
                <w:sz w:val="18"/>
                <w:szCs w:val="18"/>
              </w:rPr>
              <w:t>B0721011</w:t>
            </w:r>
          </w:p>
        </w:tc>
        <w:tc>
          <w:tcPr>
            <w:tcW w:w="3593" w:type="dxa"/>
            <w:tcBorders>
              <w:top w:val="single" w:color="auto" w:sz="4" w:space="0"/>
              <w:left w:val="single" w:color="000000" w:sz="4" w:space="0"/>
              <w:bottom w:val="single" w:color="auto" w:sz="4" w:space="0"/>
              <w:right w:val="single" w:color="000000" w:sz="4" w:space="0"/>
            </w:tcBorders>
            <w:shd w:val="clear" w:color="auto" w:fill="FFFFFF"/>
          </w:tcPr>
          <w:p w14:paraId="7217BCEA">
            <w:pPr>
              <w:widowControl w:val="0"/>
              <w:spacing w:line="300" w:lineRule="exact"/>
              <w:jc w:val="both"/>
              <w:rPr>
                <w:rFonts w:hAnsi="宋体"/>
                <w:kern w:val="2"/>
                <w:sz w:val="18"/>
                <w:szCs w:val="18"/>
              </w:rPr>
            </w:pPr>
            <w:r>
              <w:rPr>
                <w:rFonts w:hint="eastAsia" w:hAnsi="宋体"/>
                <w:kern w:val="2"/>
                <w:sz w:val="18"/>
                <w:szCs w:val="18"/>
              </w:rPr>
              <w:t>数值分析</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52112810">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3CDD3073">
            <w:pPr>
              <w:widowControl w:val="0"/>
              <w:spacing w:line="300" w:lineRule="exact"/>
              <w:jc w:val="center"/>
              <w:rPr>
                <w:rFonts w:hAnsi="宋体"/>
                <w:kern w:val="2"/>
                <w:sz w:val="18"/>
                <w:szCs w:val="18"/>
              </w:rPr>
            </w:pPr>
            <w:r>
              <w:rPr>
                <w:rFonts w:hint="eastAsia" w:hAnsi="宋体"/>
                <w:kern w:val="2"/>
                <w:sz w:val="18"/>
                <w:szCs w:val="18"/>
              </w:rPr>
              <w:t>48</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3EED2933">
            <w:pPr>
              <w:widowControl w:val="0"/>
              <w:spacing w:line="300" w:lineRule="exact"/>
              <w:jc w:val="center"/>
              <w:rPr>
                <w:rFonts w:hAnsi="宋体"/>
                <w:kern w:val="2"/>
                <w:sz w:val="18"/>
                <w:szCs w:val="18"/>
              </w:rPr>
            </w:pPr>
            <w:r>
              <w:rPr>
                <w:rFonts w:hint="eastAsia" w:hAnsi="宋体"/>
                <w:kern w:val="2"/>
                <w:sz w:val="18"/>
                <w:szCs w:val="18"/>
              </w:rPr>
              <w:t>16</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4F2E3B4">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45C51EA5">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34828836">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04C02F01">
            <w:pPr>
              <w:widowControl w:val="0"/>
              <w:spacing w:line="300" w:lineRule="exact"/>
              <w:jc w:val="center"/>
              <w:rPr>
                <w:rFonts w:hAnsi="宋体"/>
                <w:kern w:val="2"/>
                <w:sz w:val="18"/>
                <w:szCs w:val="18"/>
              </w:rPr>
            </w:pPr>
            <w:r>
              <w:rPr>
                <w:rFonts w:hint="eastAsia" w:hAnsi="宋体"/>
                <w:kern w:val="2"/>
                <w:sz w:val="18"/>
                <w:szCs w:val="18"/>
              </w:rPr>
              <w:t>4</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139C1F96">
            <w:pPr>
              <w:widowControl w:val="0"/>
              <w:spacing w:line="300" w:lineRule="exact"/>
              <w:jc w:val="center"/>
              <w:rPr>
                <w:rFonts w:hAnsi="宋体"/>
                <w:kern w:val="2"/>
                <w:sz w:val="18"/>
                <w:szCs w:val="18"/>
              </w:rPr>
            </w:pPr>
            <w:r>
              <w:rPr>
                <w:rFonts w:hint="eastAsia" w:hAnsi="宋体"/>
                <w:kern w:val="2"/>
                <w:sz w:val="18"/>
                <w:szCs w:val="18"/>
              </w:rPr>
              <w:t>二</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6032EA7B">
            <w:pPr>
              <w:widowControl w:val="0"/>
              <w:spacing w:line="300" w:lineRule="exact"/>
              <w:jc w:val="center"/>
              <w:rPr>
                <w:rFonts w:hAnsi="宋体"/>
                <w:kern w:val="2"/>
                <w:sz w:val="18"/>
                <w:szCs w:val="18"/>
              </w:rPr>
            </w:pPr>
            <w:r>
              <w:rPr>
                <w:rFonts w:hint="eastAsia" w:hAnsi="宋体"/>
                <w:kern w:val="2"/>
                <w:sz w:val="18"/>
                <w:szCs w:val="18"/>
              </w:rPr>
              <w:t>3</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1B47ACD5">
            <w:pPr>
              <w:widowControl w:val="0"/>
              <w:spacing w:line="300" w:lineRule="exact"/>
              <w:jc w:val="center"/>
              <w:rPr>
                <w:rFonts w:hAnsi="宋体"/>
                <w:kern w:val="2"/>
                <w:sz w:val="18"/>
                <w:szCs w:val="18"/>
              </w:rPr>
            </w:pPr>
            <w:r>
              <w:rPr>
                <w:rFonts w:hint="eastAsia"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1811304F">
            <w:pPr>
              <w:widowControl w:val="0"/>
              <w:spacing w:line="300" w:lineRule="exact"/>
              <w:jc w:val="center"/>
              <w:rPr>
                <w:rFonts w:hAnsi="宋体"/>
                <w:kern w:val="2"/>
                <w:sz w:val="18"/>
                <w:szCs w:val="18"/>
              </w:rPr>
            </w:pPr>
          </w:p>
        </w:tc>
      </w:tr>
      <w:tr w14:paraId="6D0B54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362DDB59">
            <w:pPr>
              <w:widowControl w:val="0"/>
              <w:spacing w:line="300" w:lineRule="exact"/>
              <w:jc w:val="center"/>
              <w:rPr>
                <w:rFonts w:hAnsi="宋体"/>
                <w:kern w:val="2"/>
                <w:sz w:val="18"/>
                <w:szCs w:val="18"/>
              </w:rPr>
            </w:pPr>
            <w:r>
              <w:rPr>
                <w:rFonts w:hAnsi="宋体"/>
                <w:kern w:val="2"/>
                <w:sz w:val="18"/>
                <w:szCs w:val="18"/>
              </w:rPr>
              <w:t>B0731020</w:t>
            </w:r>
          </w:p>
        </w:tc>
        <w:tc>
          <w:tcPr>
            <w:tcW w:w="3593" w:type="dxa"/>
            <w:tcBorders>
              <w:top w:val="single" w:color="auto" w:sz="4" w:space="0"/>
              <w:left w:val="single" w:color="000000" w:sz="4" w:space="0"/>
              <w:bottom w:val="single" w:color="auto" w:sz="4" w:space="0"/>
              <w:right w:val="single" w:color="000000" w:sz="4" w:space="0"/>
            </w:tcBorders>
            <w:shd w:val="clear" w:color="auto" w:fill="FFFFFF"/>
          </w:tcPr>
          <w:p w14:paraId="72990E7B">
            <w:pPr>
              <w:widowControl w:val="0"/>
              <w:spacing w:line="300" w:lineRule="exact"/>
              <w:jc w:val="both"/>
              <w:rPr>
                <w:rFonts w:hAnsi="宋体"/>
                <w:kern w:val="2"/>
                <w:sz w:val="18"/>
                <w:szCs w:val="18"/>
              </w:rPr>
            </w:pPr>
            <w:r>
              <w:rPr>
                <w:rFonts w:hAnsi="宋体"/>
                <w:kern w:val="2"/>
                <w:sz w:val="18"/>
                <w:szCs w:val="18"/>
              </w:rPr>
              <w:t>随机过程</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0BC4EFEE">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533E6D4E">
            <w:pPr>
              <w:widowControl w:val="0"/>
              <w:spacing w:line="300" w:lineRule="exact"/>
              <w:jc w:val="center"/>
              <w:rPr>
                <w:rFonts w:hAnsi="宋体"/>
                <w:kern w:val="2"/>
                <w:sz w:val="18"/>
                <w:szCs w:val="18"/>
              </w:rPr>
            </w:pPr>
            <w:r>
              <w:rPr>
                <w:rFonts w:hint="eastAsia" w:hAnsi="宋体"/>
                <w:kern w:val="2"/>
                <w:sz w:val="18"/>
                <w:szCs w:val="18"/>
              </w:rPr>
              <w:t>48</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AD930CE">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AA04111">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40B39945">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2B363B2">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9C945AE">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759666BA">
            <w:pPr>
              <w:widowControl w:val="0"/>
              <w:spacing w:line="300" w:lineRule="exact"/>
              <w:jc w:val="center"/>
              <w:rPr>
                <w:rFonts w:hAnsi="宋体"/>
                <w:kern w:val="2"/>
                <w:sz w:val="18"/>
                <w:szCs w:val="18"/>
              </w:rPr>
            </w:pPr>
            <w:r>
              <w:rPr>
                <w:rFonts w:hint="eastAsia" w:hAnsi="宋体"/>
                <w:kern w:val="2"/>
                <w:sz w:val="18"/>
                <w:szCs w:val="18"/>
              </w:rPr>
              <w:t>二</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74EB8FA7">
            <w:pPr>
              <w:widowControl w:val="0"/>
              <w:spacing w:line="300" w:lineRule="exact"/>
              <w:jc w:val="center"/>
              <w:rPr>
                <w:rFonts w:hAnsi="宋体"/>
                <w:kern w:val="2"/>
                <w:sz w:val="18"/>
                <w:szCs w:val="18"/>
              </w:rPr>
            </w:pPr>
            <w:r>
              <w:rPr>
                <w:rFonts w:hint="eastAsia" w:hAnsi="宋体"/>
                <w:kern w:val="2"/>
                <w:sz w:val="18"/>
                <w:szCs w:val="18"/>
              </w:rPr>
              <w:t>3</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6BD88C10">
            <w:pPr>
              <w:widowControl w:val="0"/>
              <w:spacing w:line="300" w:lineRule="exact"/>
              <w:jc w:val="center"/>
              <w:rPr>
                <w:rFonts w:hAnsi="宋体"/>
                <w:kern w:val="2"/>
                <w:sz w:val="18"/>
                <w:szCs w:val="18"/>
              </w:rPr>
            </w:pPr>
            <w:r>
              <w:rPr>
                <w:rFonts w:hint="eastAsia"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48ACA396">
            <w:pPr>
              <w:widowControl w:val="0"/>
              <w:spacing w:line="300" w:lineRule="exact"/>
              <w:jc w:val="center"/>
              <w:rPr>
                <w:rFonts w:hAnsi="宋体"/>
                <w:kern w:val="2"/>
                <w:sz w:val="18"/>
                <w:szCs w:val="18"/>
              </w:rPr>
            </w:pPr>
          </w:p>
        </w:tc>
      </w:tr>
      <w:tr w14:paraId="676E70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30229E3E">
            <w:pPr>
              <w:widowControl w:val="0"/>
              <w:spacing w:line="300" w:lineRule="exact"/>
              <w:jc w:val="center"/>
              <w:rPr>
                <w:rFonts w:hAnsi="宋体"/>
                <w:kern w:val="2"/>
                <w:sz w:val="18"/>
                <w:szCs w:val="18"/>
              </w:rPr>
            </w:pPr>
            <w:r>
              <w:rPr>
                <w:rFonts w:hAnsi="宋体"/>
                <w:kern w:val="2"/>
                <w:sz w:val="18"/>
                <w:szCs w:val="18"/>
              </w:rPr>
              <w:t>B0731031</w:t>
            </w:r>
          </w:p>
        </w:tc>
        <w:tc>
          <w:tcPr>
            <w:tcW w:w="3593" w:type="dxa"/>
            <w:tcBorders>
              <w:top w:val="single" w:color="auto" w:sz="4" w:space="0"/>
              <w:left w:val="single" w:color="000000" w:sz="4" w:space="0"/>
              <w:bottom w:val="single" w:color="auto" w:sz="4" w:space="0"/>
              <w:right w:val="single" w:color="000000" w:sz="4" w:space="0"/>
            </w:tcBorders>
            <w:shd w:val="clear" w:color="auto" w:fill="FFFFFF"/>
            <w:vAlign w:val="center"/>
          </w:tcPr>
          <w:p w14:paraId="0EFB81B0">
            <w:pPr>
              <w:widowControl w:val="0"/>
              <w:spacing w:line="300" w:lineRule="exact"/>
              <w:jc w:val="both"/>
              <w:rPr>
                <w:rFonts w:hAnsi="宋体"/>
                <w:kern w:val="2"/>
                <w:sz w:val="18"/>
                <w:szCs w:val="18"/>
              </w:rPr>
            </w:pPr>
            <w:r>
              <w:rPr>
                <w:rFonts w:hint="eastAsia" w:hAnsi="宋体"/>
                <w:kern w:val="2"/>
                <w:sz w:val="18"/>
                <w:szCs w:val="18"/>
              </w:rPr>
              <w:t>回归分析(双语)</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3CFF97F">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0ADC2118">
            <w:pPr>
              <w:widowControl w:val="0"/>
              <w:spacing w:line="300" w:lineRule="exact"/>
              <w:jc w:val="center"/>
              <w:rPr>
                <w:rFonts w:hAnsi="宋体"/>
                <w:kern w:val="2"/>
                <w:sz w:val="18"/>
                <w:szCs w:val="18"/>
              </w:rPr>
            </w:pPr>
            <w:r>
              <w:rPr>
                <w:rFonts w:hint="eastAsia" w:hAnsi="宋体"/>
                <w:kern w:val="2"/>
                <w:sz w:val="18"/>
                <w:szCs w:val="18"/>
              </w:rPr>
              <w:t>48</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3D399BA2">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A78C787">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7A1FBAE7">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2E04354">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770BAE3C">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368EB600">
            <w:pPr>
              <w:widowControl w:val="0"/>
              <w:spacing w:line="300" w:lineRule="exact"/>
              <w:jc w:val="center"/>
              <w:rPr>
                <w:rFonts w:hAnsi="宋体"/>
                <w:kern w:val="2"/>
                <w:sz w:val="18"/>
                <w:szCs w:val="18"/>
              </w:rPr>
            </w:pPr>
            <w:r>
              <w:rPr>
                <w:rFonts w:hint="eastAsia" w:hAnsi="宋体"/>
                <w:kern w:val="2"/>
                <w:sz w:val="18"/>
                <w:szCs w:val="18"/>
              </w:rPr>
              <w:t>三</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2DF4243D">
            <w:pPr>
              <w:widowControl w:val="0"/>
              <w:spacing w:line="300" w:lineRule="exact"/>
              <w:jc w:val="center"/>
              <w:rPr>
                <w:rFonts w:hAnsi="宋体"/>
                <w:kern w:val="2"/>
                <w:sz w:val="18"/>
                <w:szCs w:val="18"/>
              </w:rPr>
            </w:pPr>
            <w:r>
              <w:rPr>
                <w:rFonts w:hint="eastAsia" w:hAnsi="宋体"/>
                <w:kern w:val="2"/>
                <w:sz w:val="18"/>
                <w:szCs w:val="18"/>
              </w:rPr>
              <w:t>2</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48CAD73B">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73212C7B">
            <w:pPr>
              <w:widowControl w:val="0"/>
              <w:spacing w:line="300" w:lineRule="exact"/>
              <w:jc w:val="center"/>
              <w:rPr>
                <w:rFonts w:hAnsi="宋体"/>
                <w:kern w:val="2"/>
                <w:sz w:val="18"/>
                <w:szCs w:val="18"/>
              </w:rPr>
            </w:pPr>
          </w:p>
        </w:tc>
      </w:tr>
      <w:tr w14:paraId="724FA1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685AD51C">
            <w:pPr>
              <w:widowControl w:val="0"/>
              <w:spacing w:line="300" w:lineRule="exact"/>
              <w:jc w:val="center"/>
              <w:rPr>
                <w:rFonts w:hAnsi="宋体"/>
                <w:kern w:val="2"/>
                <w:sz w:val="18"/>
                <w:szCs w:val="18"/>
              </w:rPr>
            </w:pPr>
            <w:r>
              <w:rPr>
                <w:rFonts w:hAnsi="宋体"/>
                <w:kern w:val="2"/>
                <w:sz w:val="18"/>
                <w:szCs w:val="18"/>
              </w:rPr>
              <w:t>B0731040</w:t>
            </w:r>
          </w:p>
        </w:tc>
        <w:tc>
          <w:tcPr>
            <w:tcW w:w="3593" w:type="dxa"/>
            <w:tcBorders>
              <w:top w:val="single" w:color="auto" w:sz="4" w:space="0"/>
              <w:left w:val="single" w:color="000000" w:sz="4" w:space="0"/>
              <w:bottom w:val="single" w:color="auto" w:sz="4" w:space="0"/>
              <w:right w:val="single" w:color="000000" w:sz="4" w:space="0"/>
            </w:tcBorders>
            <w:shd w:val="clear" w:color="auto" w:fill="FFFFFF"/>
          </w:tcPr>
          <w:p w14:paraId="3D2B9030">
            <w:pPr>
              <w:widowControl w:val="0"/>
              <w:spacing w:line="300" w:lineRule="exact"/>
              <w:jc w:val="both"/>
              <w:rPr>
                <w:rFonts w:hAnsi="宋体"/>
                <w:kern w:val="2"/>
                <w:sz w:val="18"/>
                <w:szCs w:val="18"/>
              </w:rPr>
            </w:pPr>
            <w:r>
              <w:rPr>
                <w:rFonts w:hAnsi="宋体"/>
                <w:kern w:val="2"/>
                <w:sz w:val="18"/>
                <w:szCs w:val="18"/>
              </w:rPr>
              <w:t>抽样调查</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7D935C0F">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0EEC684">
            <w:pPr>
              <w:widowControl w:val="0"/>
              <w:spacing w:line="300" w:lineRule="exact"/>
              <w:jc w:val="center"/>
              <w:rPr>
                <w:rFonts w:hAnsi="宋体"/>
                <w:kern w:val="2"/>
                <w:sz w:val="18"/>
                <w:szCs w:val="18"/>
              </w:rPr>
            </w:pPr>
            <w:r>
              <w:rPr>
                <w:rFonts w:hint="eastAsia" w:hAnsi="宋体"/>
                <w:kern w:val="2"/>
                <w:sz w:val="18"/>
                <w:szCs w:val="18"/>
              </w:rPr>
              <w:t>48</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14F8670">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3953A5C1">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CFB97FB">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D2573CC">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E8FF57F">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58062293">
            <w:pPr>
              <w:widowControl w:val="0"/>
              <w:spacing w:line="300" w:lineRule="exact"/>
              <w:jc w:val="center"/>
              <w:rPr>
                <w:rFonts w:hAnsi="宋体"/>
                <w:kern w:val="2"/>
                <w:sz w:val="18"/>
                <w:szCs w:val="18"/>
              </w:rPr>
            </w:pPr>
            <w:r>
              <w:rPr>
                <w:rFonts w:hint="eastAsia" w:hAnsi="宋体"/>
                <w:kern w:val="2"/>
                <w:sz w:val="18"/>
                <w:szCs w:val="18"/>
              </w:rPr>
              <w:t>三</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7505034F">
            <w:pPr>
              <w:widowControl w:val="0"/>
              <w:spacing w:line="300" w:lineRule="exact"/>
              <w:jc w:val="center"/>
              <w:rPr>
                <w:rFonts w:hAnsi="宋体"/>
                <w:kern w:val="2"/>
                <w:sz w:val="18"/>
                <w:szCs w:val="18"/>
              </w:rPr>
            </w:pPr>
            <w:r>
              <w:rPr>
                <w:rFonts w:hint="eastAsia" w:hAnsi="宋体"/>
                <w:kern w:val="2"/>
                <w:sz w:val="18"/>
                <w:szCs w:val="18"/>
              </w:rPr>
              <w:t>2</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751D3245">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056E05FC">
            <w:pPr>
              <w:widowControl w:val="0"/>
              <w:spacing w:line="300" w:lineRule="exact"/>
              <w:jc w:val="center"/>
              <w:rPr>
                <w:rFonts w:hAnsi="宋体"/>
                <w:kern w:val="2"/>
                <w:sz w:val="18"/>
                <w:szCs w:val="18"/>
              </w:rPr>
            </w:pPr>
          </w:p>
        </w:tc>
      </w:tr>
      <w:tr w14:paraId="7AEA96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159DB5DC">
            <w:pPr>
              <w:widowControl w:val="0"/>
              <w:spacing w:line="300" w:lineRule="exact"/>
              <w:jc w:val="center"/>
              <w:rPr>
                <w:rFonts w:hAnsi="宋体"/>
                <w:kern w:val="2"/>
                <w:sz w:val="18"/>
                <w:szCs w:val="18"/>
              </w:rPr>
            </w:pPr>
            <w:r>
              <w:rPr>
                <w:rFonts w:hAnsi="宋体"/>
                <w:kern w:val="2"/>
                <w:sz w:val="18"/>
                <w:szCs w:val="18"/>
              </w:rPr>
              <w:t>B072104</w:t>
            </w:r>
            <w:r>
              <w:rPr>
                <w:rFonts w:hint="eastAsia" w:hAnsi="宋体"/>
                <w:kern w:val="2"/>
                <w:sz w:val="18"/>
                <w:szCs w:val="18"/>
              </w:rPr>
              <w:t>1</w:t>
            </w:r>
          </w:p>
        </w:tc>
        <w:tc>
          <w:tcPr>
            <w:tcW w:w="3593" w:type="dxa"/>
            <w:tcBorders>
              <w:top w:val="single" w:color="auto" w:sz="4" w:space="0"/>
              <w:left w:val="single" w:color="000000" w:sz="4" w:space="0"/>
              <w:bottom w:val="single" w:color="auto" w:sz="4" w:space="0"/>
              <w:right w:val="single" w:color="000000" w:sz="4" w:space="0"/>
            </w:tcBorders>
            <w:shd w:val="clear" w:color="auto" w:fill="FFFFFF"/>
            <w:vAlign w:val="center"/>
          </w:tcPr>
          <w:p w14:paraId="1308F00D">
            <w:pPr>
              <w:widowControl w:val="0"/>
              <w:spacing w:line="300" w:lineRule="exact"/>
              <w:jc w:val="both"/>
              <w:rPr>
                <w:rFonts w:hAnsi="宋体"/>
                <w:kern w:val="2"/>
                <w:sz w:val="18"/>
                <w:szCs w:val="18"/>
              </w:rPr>
            </w:pPr>
            <w:r>
              <w:rPr>
                <w:rFonts w:hAnsi="宋体"/>
                <w:kern w:val="2"/>
                <w:sz w:val="18"/>
                <w:szCs w:val="18"/>
              </w:rPr>
              <w:t>最优化方法</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669F778">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33EC0BA">
            <w:pPr>
              <w:widowControl w:val="0"/>
              <w:spacing w:line="300" w:lineRule="exact"/>
              <w:jc w:val="center"/>
              <w:rPr>
                <w:rFonts w:hAnsi="宋体"/>
                <w:kern w:val="2"/>
                <w:sz w:val="18"/>
                <w:szCs w:val="18"/>
              </w:rPr>
            </w:pPr>
            <w:r>
              <w:rPr>
                <w:rFonts w:hint="eastAsia" w:hAnsi="宋体"/>
                <w:kern w:val="2"/>
                <w:sz w:val="18"/>
                <w:szCs w:val="18"/>
              </w:rPr>
              <w:t>48</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51AE9814">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5174E28">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3E954DA6">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5053661">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39E1F1FC">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4FAF0B3C">
            <w:pPr>
              <w:widowControl w:val="0"/>
              <w:spacing w:line="300" w:lineRule="exact"/>
              <w:jc w:val="center"/>
              <w:rPr>
                <w:rFonts w:hAnsi="宋体"/>
                <w:kern w:val="2"/>
                <w:sz w:val="18"/>
                <w:szCs w:val="18"/>
              </w:rPr>
            </w:pPr>
            <w:r>
              <w:rPr>
                <w:rFonts w:hint="eastAsia" w:hAnsi="宋体"/>
                <w:kern w:val="2"/>
                <w:sz w:val="18"/>
                <w:szCs w:val="18"/>
              </w:rPr>
              <w:t>三</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1D8B8321">
            <w:pPr>
              <w:widowControl w:val="0"/>
              <w:spacing w:line="300" w:lineRule="exact"/>
              <w:jc w:val="center"/>
              <w:rPr>
                <w:rFonts w:hAnsi="宋体"/>
                <w:kern w:val="2"/>
                <w:sz w:val="18"/>
                <w:szCs w:val="18"/>
              </w:rPr>
            </w:pPr>
            <w:r>
              <w:rPr>
                <w:rFonts w:hint="eastAsia" w:hAnsi="宋体"/>
                <w:kern w:val="2"/>
                <w:sz w:val="18"/>
                <w:szCs w:val="18"/>
              </w:rPr>
              <w:t>2</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42CB7E16">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4BD44AF0">
            <w:pPr>
              <w:widowControl w:val="0"/>
              <w:spacing w:line="300" w:lineRule="exact"/>
              <w:jc w:val="center"/>
              <w:rPr>
                <w:rFonts w:hAnsi="宋体"/>
                <w:kern w:val="2"/>
                <w:sz w:val="18"/>
                <w:szCs w:val="18"/>
              </w:rPr>
            </w:pPr>
          </w:p>
        </w:tc>
      </w:tr>
      <w:tr w14:paraId="105989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125449D5">
            <w:pPr>
              <w:widowControl w:val="0"/>
              <w:spacing w:line="300" w:lineRule="exact"/>
              <w:jc w:val="center"/>
              <w:rPr>
                <w:rFonts w:hAnsi="宋体"/>
                <w:kern w:val="2"/>
                <w:sz w:val="18"/>
                <w:szCs w:val="18"/>
              </w:rPr>
            </w:pPr>
            <w:r>
              <w:rPr>
                <w:rFonts w:hAnsi="宋体"/>
                <w:kern w:val="2"/>
                <w:sz w:val="18"/>
                <w:szCs w:val="18"/>
              </w:rPr>
              <w:t>B0731061</w:t>
            </w:r>
          </w:p>
        </w:tc>
        <w:tc>
          <w:tcPr>
            <w:tcW w:w="3593" w:type="dxa"/>
            <w:tcBorders>
              <w:top w:val="single" w:color="auto" w:sz="4" w:space="0"/>
              <w:left w:val="single" w:color="000000" w:sz="4" w:space="0"/>
              <w:bottom w:val="single" w:color="auto" w:sz="4" w:space="0"/>
              <w:right w:val="single" w:color="000000" w:sz="4" w:space="0"/>
            </w:tcBorders>
            <w:shd w:val="clear" w:color="auto" w:fill="FFFFFF"/>
            <w:vAlign w:val="center"/>
          </w:tcPr>
          <w:p w14:paraId="4755ED03">
            <w:pPr>
              <w:widowControl w:val="0"/>
              <w:spacing w:line="300" w:lineRule="exact"/>
              <w:jc w:val="both"/>
              <w:rPr>
                <w:rFonts w:hAnsi="宋体"/>
                <w:kern w:val="2"/>
                <w:sz w:val="18"/>
                <w:szCs w:val="18"/>
              </w:rPr>
            </w:pPr>
            <w:r>
              <w:rPr>
                <w:rFonts w:hAnsi="宋体"/>
                <w:kern w:val="2"/>
                <w:sz w:val="18"/>
                <w:szCs w:val="18"/>
              </w:rPr>
              <w:t>多元统计分析</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75602272">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3BBF06B1">
            <w:pPr>
              <w:widowControl w:val="0"/>
              <w:spacing w:line="300" w:lineRule="exact"/>
              <w:jc w:val="center"/>
              <w:rPr>
                <w:rFonts w:hAnsi="宋体"/>
                <w:kern w:val="2"/>
                <w:sz w:val="18"/>
                <w:szCs w:val="18"/>
              </w:rPr>
            </w:pPr>
            <w:r>
              <w:rPr>
                <w:rFonts w:hint="eastAsia" w:hAnsi="宋体"/>
                <w:kern w:val="2"/>
                <w:sz w:val="18"/>
                <w:szCs w:val="18"/>
              </w:rPr>
              <w:t>48</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554DE96D">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FE7A409">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7AC84D0">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7FA6FAB9">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72F119F">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4EF8840D">
            <w:pPr>
              <w:widowControl w:val="0"/>
              <w:spacing w:line="300" w:lineRule="exact"/>
              <w:jc w:val="center"/>
              <w:rPr>
                <w:rFonts w:hAnsi="宋体"/>
                <w:kern w:val="2"/>
                <w:sz w:val="18"/>
                <w:szCs w:val="18"/>
              </w:rPr>
            </w:pPr>
            <w:r>
              <w:rPr>
                <w:rFonts w:hint="eastAsia" w:hAnsi="宋体"/>
                <w:kern w:val="2"/>
                <w:sz w:val="18"/>
                <w:szCs w:val="18"/>
              </w:rPr>
              <w:t>三</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2B8E14AD">
            <w:pPr>
              <w:widowControl w:val="0"/>
              <w:spacing w:line="300" w:lineRule="exact"/>
              <w:jc w:val="center"/>
              <w:rPr>
                <w:rFonts w:hAnsi="宋体"/>
                <w:kern w:val="2"/>
                <w:sz w:val="18"/>
                <w:szCs w:val="18"/>
              </w:rPr>
            </w:pPr>
            <w:r>
              <w:rPr>
                <w:rFonts w:hint="eastAsia" w:hAnsi="宋体"/>
                <w:kern w:val="2"/>
                <w:sz w:val="18"/>
                <w:szCs w:val="18"/>
              </w:rPr>
              <w:t>2</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2A9F880F">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67FE1F87">
            <w:pPr>
              <w:widowControl w:val="0"/>
              <w:spacing w:line="300" w:lineRule="exact"/>
              <w:jc w:val="center"/>
              <w:rPr>
                <w:rFonts w:hAnsi="宋体"/>
                <w:kern w:val="2"/>
                <w:sz w:val="18"/>
                <w:szCs w:val="18"/>
              </w:rPr>
            </w:pPr>
          </w:p>
        </w:tc>
      </w:tr>
      <w:tr w14:paraId="4768EB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335D4B84">
            <w:pPr>
              <w:widowControl w:val="0"/>
              <w:spacing w:line="300" w:lineRule="exact"/>
              <w:jc w:val="center"/>
              <w:rPr>
                <w:rFonts w:hAnsi="宋体"/>
                <w:kern w:val="2"/>
                <w:sz w:val="18"/>
                <w:szCs w:val="18"/>
              </w:rPr>
            </w:pPr>
            <w:r>
              <w:rPr>
                <w:rFonts w:hAnsi="宋体"/>
                <w:kern w:val="2"/>
                <w:sz w:val="18"/>
                <w:szCs w:val="18"/>
              </w:rPr>
              <w:t>B0732060</w:t>
            </w:r>
          </w:p>
        </w:tc>
        <w:tc>
          <w:tcPr>
            <w:tcW w:w="3593" w:type="dxa"/>
            <w:tcBorders>
              <w:top w:val="single" w:color="auto" w:sz="4" w:space="0"/>
              <w:left w:val="single" w:color="000000" w:sz="4" w:space="0"/>
              <w:bottom w:val="single" w:color="auto" w:sz="4" w:space="0"/>
              <w:right w:val="single" w:color="000000" w:sz="4" w:space="0"/>
            </w:tcBorders>
            <w:shd w:val="clear" w:color="auto" w:fill="FFFFFF"/>
          </w:tcPr>
          <w:p w14:paraId="2E7E5E6F">
            <w:pPr>
              <w:widowControl w:val="0"/>
              <w:spacing w:line="300" w:lineRule="exact"/>
              <w:jc w:val="both"/>
              <w:rPr>
                <w:rFonts w:hAnsi="宋体"/>
                <w:kern w:val="2"/>
                <w:sz w:val="18"/>
                <w:szCs w:val="18"/>
              </w:rPr>
            </w:pPr>
            <w:r>
              <w:rPr>
                <w:rFonts w:hint="eastAsia" w:hAnsi="宋体"/>
                <w:kern w:val="2"/>
                <w:sz w:val="18"/>
                <w:szCs w:val="18"/>
              </w:rPr>
              <w:t>贝叶斯分析</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EFFF5C6">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4296B930">
            <w:pPr>
              <w:widowControl w:val="0"/>
              <w:spacing w:line="300" w:lineRule="exact"/>
              <w:jc w:val="center"/>
              <w:rPr>
                <w:rFonts w:hAnsi="宋体"/>
                <w:kern w:val="2"/>
                <w:sz w:val="18"/>
                <w:szCs w:val="18"/>
              </w:rPr>
            </w:pPr>
            <w:r>
              <w:rPr>
                <w:rFonts w:hint="eastAsia" w:hAnsi="宋体"/>
                <w:kern w:val="2"/>
                <w:sz w:val="18"/>
                <w:szCs w:val="18"/>
              </w:rPr>
              <w:t>48</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CAA19FD">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923E8DA">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038CD578">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B786FF0">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51B3034">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15FC4140">
            <w:pPr>
              <w:widowControl w:val="0"/>
              <w:spacing w:line="300" w:lineRule="exact"/>
              <w:jc w:val="center"/>
              <w:rPr>
                <w:rFonts w:hAnsi="宋体"/>
                <w:kern w:val="2"/>
                <w:sz w:val="18"/>
                <w:szCs w:val="18"/>
              </w:rPr>
            </w:pPr>
            <w:r>
              <w:rPr>
                <w:rFonts w:hint="eastAsia" w:hAnsi="宋体"/>
                <w:kern w:val="2"/>
                <w:sz w:val="18"/>
                <w:szCs w:val="18"/>
              </w:rPr>
              <w:t>三</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6C0B8F8B">
            <w:pPr>
              <w:widowControl w:val="0"/>
              <w:spacing w:line="300" w:lineRule="exact"/>
              <w:jc w:val="center"/>
              <w:rPr>
                <w:rFonts w:hAnsi="宋体"/>
                <w:kern w:val="2"/>
                <w:sz w:val="18"/>
                <w:szCs w:val="18"/>
              </w:rPr>
            </w:pPr>
            <w:r>
              <w:rPr>
                <w:rFonts w:hint="eastAsia" w:hAnsi="宋体"/>
                <w:kern w:val="2"/>
                <w:sz w:val="18"/>
                <w:szCs w:val="18"/>
              </w:rPr>
              <w:t>2</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09040F32">
            <w:pPr>
              <w:widowControl w:val="0"/>
              <w:spacing w:line="300" w:lineRule="exact"/>
              <w:jc w:val="center"/>
              <w:rPr>
                <w:rFonts w:hAnsi="宋体"/>
                <w:kern w:val="2"/>
                <w:sz w:val="18"/>
                <w:szCs w:val="18"/>
              </w:rPr>
            </w:pPr>
            <w:r>
              <w:rPr>
                <w:rFonts w:hint="eastAsia"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5B4ED567">
            <w:pPr>
              <w:widowControl w:val="0"/>
              <w:spacing w:line="300" w:lineRule="exact"/>
              <w:jc w:val="center"/>
              <w:rPr>
                <w:rFonts w:hAnsi="宋体"/>
                <w:kern w:val="2"/>
                <w:sz w:val="18"/>
                <w:szCs w:val="18"/>
              </w:rPr>
            </w:pPr>
          </w:p>
        </w:tc>
      </w:tr>
      <w:tr w14:paraId="278F03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125A42B3">
            <w:pPr>
              <w:widowControl w:val="0"/>
              <w:spacing w:line="300" w:lineRule="exact"/>
              <w:jc w:val="center"/>
              <w:rPr>
                <w:rFonts w:hAnsi="宋体"/>
                <w:kern w:val="2"/>
                <w:sz w:val="18"/>
                <w:szCs w:val="18"/>
              </w:rPr>
            </w:pPr>
            <w:r>
              <w:rPr>
                <w:rFonts w:hAnsi="宋体"/>
                <w:kern w:val="2"/>
                <w:sz w:val="18"/>
                <w:szCs w:val="18"/>
              </w:rPr>
              <w:t>B0731051</w:t>
            </w:r>
          </w:p>
        </w:tc>
        <w:tc>
          <w:tcPr>
            <w:tcW w:w="3593" w:type="dxa"/>
            <w:tcBorders>
              <w:top w:val="single" w:color="auto" w:sz="4" w:space="0"/>
              <w:left w:val="single" w:color="000000" w:sz="4" w:space="0"/>
              <w:bottom w:val="single" w:color="auto" w:sz="4" w:space="0"/>
              <w:right w:val="single" w:color="000000" w:sz="4" w:space="0"/>
            </w:tcBorders>
            <w:shd w:val="clear" w:color="auto" w:fill="FFFFFF"/>
          </w:tcPr>
          <w:p w14:paraId="2FC9E891">
            <w:pPr>
              <w:widowControl w:val="0"/>
              <w:spacing w:line="300" w:lineRule="exact"/>
              <w:jc w:val="both"/>
              <w:rPr>
                <w:rFonts w:hAnsi="宋体"/>
                <w:kern w:val="2"/>
                <w:sz w:val="18"/>
                <w:szCs w:val="18"/>
              </w:rPr>
            </w:pPr>
            <w:r>
              <w:rPr>
                <w:rFonts w:hAnsi="宋体"/>
                <w:kern w:val="2"/>
                <w:sz w:val="18"/>
                <w:szCs w:val="18"/>
              </w:rPr>
              <w:t>时间序列分析</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49CE0CCC">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53BA69C5">
            <w:pPr>
              <w:widowControl w:val="0"/>
              <w:spacing w:line="300" w:lineRule="exact"/>
              <w:jc w:val="center"/>
              <w:rPr>
                <w:rFonts w:hAnsi="宋体"/>
                <w:kern w:val="2"/>
                <w:sz w:val="18"/>
                <w:szCs w:val="18"/>
              </w:rPr>
            </w:pPr>
            <w:r>
              <w:rPr>
                <w:rFonts w:hint="eastAsia" w:hAnsi="宋体"/>
                <w:kern w:val="2"/>
                <w:sz w:val="18"/>
                <w:szCs w:val="18"/>
              </w:rPr>
              <w:t>48</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334690D5">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7C4226B3">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B4B6C58">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5C9C9183">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59DB38D">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78B09787">
            <w:pPr>
              <w:widowControl w:val="0"/>
              <w:spacing w:line="300" w:lineRule="exact"/>
              <w:jc w:val="center"/>
              <w:rPr>
                <w:rFonts w:hAnsi="宋体"/>
                <w:kern w:val="2"/>
                <w:sz w:val="18"/>
                <w:szCs w:val="18"/>
              </w:rPr>
            </w:pPr>
            <w:r>
              <w:rPr>
                <w:rFonts w:hint="eastAsia" w:hAnsi="宋体"/>
                <w:kern w:val="2"/>
                <w:sz w:val="18"/>
                <w:szCs w:val="18"/>
              </w:rPr>
              <w:t>三</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034BA139">
            <w:pPr>
              <w:widowControl w:val="0"/>
              <w:spacing w:line="300" w:lineRule="exact"/>
              <w:jc w:val="center"/>
              <w:rPr>
                <w:rFonts w:hAnsi="宋体"/>
                <w:kern w:val="2"/>
                <w:sz w:val="18"/>
                <w:szCs w:val="18"/>
              </w:rPr>
            </w:pPr>
            <w:r>
              <w:rPr>
                <w:rFonts w:hint="eastAsia" w:hAnsi="宋体"/>
                <w:kern w:val="2"/>
                <w:sz w:val="18"/>
                <w:szCs w:val="18"/>
              </w:rPr>
              <w:t>3</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714CD515">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5FB61A12">
            <w:pPr>
              <w:widowControl w:val="0"/>
              <w:spacing w:line="300" w:lineRule="exact"/>
              <w:jc w:val="center"/>
              <w:rPr>
                <w:rFonts w:hAnsi="宋体"/>
                <w:kern w:val="2"/>
                <w:sz w:val="18"/>
                <w:szCs w:val="18"/>
              </w:rPr>
            </w:pPr>
          </w:p>
        </w:tc>
      </w:tr>
      <w:tr w14:paraId="04E9A0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1DF80621">
            <w:pPr>
              <w:widowControl w:val="0"/>
              <w:spacing w:line="300" w:lineRule="exact"/>
              <w:jc w:val="center"/>
              <w:rPr>
                <w:rFonts w:hAnsi="宋体"/>
                <w:kern w:val="2"/>
                <w:sz w:val="18"/>
                <w:szCs w:val="18"/>
              </w:rPr>
            </w:pPr>
            <w:r>
              <w:rPr>
                <w:rFonts w:hAnsi="宋体"/>
                <w:kern w:val="2"/>
                <w:sz w:val="18"/>
                <w:szCs w:val="18"/>
              </w:rPr>
              <w:t>B0731070</w:t>
            </w:r>
          </w:p>
        </w:tc>
        <w:tc>
          <w:tcPr>
            <w:tcW w:w="3593" w:type="dxa"/>
            <w:tcBorders>
              <w:top w:val="single" w:color="auto" w:sz="4" w:space="0"/>
              <w:left w:val="single" w:color="000000" w:sz="4" w:space="0"/>
              <w:bottom w:val="single" w:color="auto" w:sz="4" w:space="0"/>
              <w:right w:val="single" w:color="000000" w:sz="4" w:space="0"/>
            </w:tcBorders>
            <w:shd w:val="clear" w:color="auto" w:fill="FFFFFF"/>
          </w:tcPr>
          <w:p w14:paraId="0E3C88AE">
            <w:pPr>
              <w:widowControl w:val="0"/>
              <w:spacing w:line="300" w:lineRule="exact"/>
              <w:jc w:val="both"/>
              <w:rPr>
                <w:rFonts w:hAnsi="宋体"/>
                <w:kern w:val="2"/>
                <w:sz w:val="18"/>
                <w:szCs w:val="18"/>
              </w:rPr>
            </w:pPr>
            <w:r>
              <w:rPr>
                <w:rFonts w:hAnsi="宋体"/>
                <w:kern w:val="2"/>
                <w:sz w:val="18"/>
                <w:szCs w:val="18"/>
              </w:rPr>
              <w:t>统计计算</w:t>
            </w:r>
            <w:r>
              <w:rPr>
                <w:rFonts w:hint="eastAsia" w:hAnsi="宋体"/>
                <w:kern w:val="2"/>
                <w:sz w:val="18"/>
                <w:szCs w:val="18"/>
              </w:rPr>
              <w:t>(双语)</w:t>
            </w:r>
            <w:bookmarkStart w:id="0" w:name="_GoBack"/>
            <w:bookmarkEnd w:id="0"/>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DB5423D">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9BB6A2F">
            <w:pPr>
              <w:widowControl w:val="0"/>
              <w:spacing w:line="300" w:lineRule="exact"/>
              <w:jc w:val="center"/>
              <w:rPr>
                <w:rFonts w:hAnsi="宋体"/>
                <w:kern w:val="2"/>
                <w:sz w:val="18"/>
                <w:szCs w:val="18"/>
              </w:rPr>
            </w:pPr>
            <w:r>
              <w:rPr>
                <w:rFonts w:hint="eastAsia" w:hAnsi="宋体"/>
                <w:kern w:val="2"/>
                <w:sz w:val="18"/>
                <w:szCs w:val="18"/>
              </w:rPr>
              <w:t>48</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566F361E">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7F9471CA">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3ECF2834">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AD9877C">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416EB071">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2826886A">
            <w:pPr>
              <w:widowControl w:val="0"/>
              <w:spacing w:line="300" w:lineRule="exact"/>
              <w:jc w:val="center"/>
              <w:rPr>
                <w:rFonts w:hAnsi="宋体"/>
                <w:kern w:val="2"/>
                <w:sz w:val="18"/>
                <w:szCs w:val="18"/>
              </w:rPr>
            </w:pPr>
            <w:r>
              <w:rPr>
                <w:rFonts w:hint="eastAsia" w:hAnsi="宋体"/>
                <w:kern w:val="2"/>
                <w:sz w:val="18"/>
                <w:szCs w:val="18"/>
              </w:rPr>
              <w:t>三</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3EE648F4">
            <w:pPr>
              <w:widowControl w:val="0"/>
              <w:spacing w:line="300" w:lineRule="exact"/>
              <w:jc w:val="center"/>
              <w:rPr>
                <w:rFonts w:hAnsi="宋体"/>
                <w:kern w:val="2"/>
                <w:sz w:val="18"/>
                <w:szCs w:val="18"/>
              </w:rPr>
            </w:pPr>
            <w:r>
              <w:rPr>
                <w:rFonts w:hint="eastAsia" w:hAnsi="宋体"/>
                <w:kern w:val="2"/>
                <w:sz w:val="18"/>
                <w:szCs w:val="18"/>
              </w:rPr>
              <w:t>3</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089D5A23">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44A3F578">
            <w:pPr>
              <w:widowControl w:val="0"/>
              <w:spacing w:line="300" w:lineRule="exact"/>
              <w:jc w:val="center"/>
              <w:rPr>
                <w:rFonts w:hAnsi="宋体"/>
                <w:kern w:val="2"/>
                <w:sz w:val="18"/>
                <w:szCs w:val="18"/>
              </w:rPr>
            </w:pPr>
          </w:p>
        </w:tc>
      </w:tr>
      <w:tr w14:paraId="3A20ED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4D33E72F">
            <w:pPr>
              <w:widowControl w:val="0"/>
              <w:spacing w:line="300" w:lineRule="exact"/>
              <w:jc w:val="center"/>
              <w:rPr>
                <w:rFonts w:hAnsi="宋体"/>
                <w:kern w:val="2"/>
                <w:sz w:val="18"/>
                <w:szCs w:val="18"/>
              </w:rPr>
            </w:pPr>
            <w:r>
              <w:rPr>
                <w:rFonts w:hAnsi="宋体"/>
                <w:kern w:val="2"/>
                <w:sz w:val="18"/>
                <w:szCs w:val="18"/>
              </w:rPr>
              <w:t>B0722020</w:t>
            </w:r>
          </w:p>
        </w:tc>
        <w:tc>
          <w:tcPr>
            <w:tcW w:w="3593" w:type="dxa"/>
            <w:tcBorders>
              <w:top w:val="single" w:color="auto" w:sz="4" w:space="0"/>
              <w:left w:val="single" w:color="000000" w:sz="4" w:space="0"/>
              <w:bottom w:val="single" w:color="auto" w:sz="4" w:space="0"/>
              <w:right w:val="single" w:color="000000" w:sz="4" w:space="0"/>
            </w:tcBorders>
            <w:shd w:val="clear" w:color="auto" w:fill="FFFFFF"/>
            <w:vAlign w:val="center"/>
          </w:tcPr>
          <w:p w14:paraId="790E3894">
            <w:pPr>
              <w:widowControl w:val="0"/>
              <w:spacing w:line="300" w:lineRule="exact"/>
              <w:jc w:val="both"/>
              <w:rPr>
                <w:rFonts w:hAnsi="宋体"/>
                <w:kern w:val="2"/>
                <w:sz w:val="18"/>
                <w:szCs w:val="18"/>
              </w:rPr>
            </w:pPr>
            <w:r>
              <w:rPr>
                <w:rFonts w:hAnsi="宋体"/>
                <w:kern w:val="2"/>
                <w:sz w:val="18"/>
                <w:szCs w:val="18"/>
              </w:rPr>
              <w:t>运筹学</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095A8E4B">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143E55F">
            <w:pPr>
              <w:widowControl w:val="0"/>
              <w:spacing w:line="300" w:lineRule="exact"/>
              <w:jc w:val="center"/>
              <w:rPr>
                <w:rFonts w:hAnsi="宋体"/>
                <w:kern w:val="2"/>
                <w:sz w:val="18"/>
                <w:szCs w:val="18"/>
              </w:rPr>
            </w:pPr>
            <w:r>
              <w:rPr>
                <w:rFonts w:hint="eastAsia" w:hAnsi="宋体"/>
                <w:kern w:val="2"/>
                <w:sz w:val="18"/>
                <w:szCs w:val="18"/>
              </w:rPr>
              <w:t>48</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BDCBCCA">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589BB9B2">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A97C6D5">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7FB2AB1E">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18E7745">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4302E531">
            <w:pPr>
              <w:widowControl w:val="0"/>
              <w:spacing w:line="300" w:lineRule="exact"/>
              <w:jc w:val="center"/>
              <w:rPr>
                <w:rFonts w:hAnsi="宋体"/>
                <w:kern w:val="2"/>
                <w:sz w:val="18"/>
                <w:szCs w:val="18"/>
              </w:rPr>
            </w:pPr>
            <w:r>
              <w:rPr>
                <w:rFonts w:hint="eastAsia" w:hAnsi="宋体"/>
                <w:kern w:val="2"/>
                <w:sz w:val="18"/>
                <w:szCs w:val="18"/>
              </w:rPr>
              <w:t>三</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38D2BFE2">
            <w:pPr>
              <w:widowControl w:val="0"/>
              <w:spacing w:line="300" w:lineRule="exact"/>
              <w:jc w:val="center"/>
              <w:rPr>
                <w:rFonts w:hAnsi="宋体"/>
                <w:kern w:val="2"/>
                <w:sz w:val="18"/>
                <w:szCs w:val="18"/>
              </w:rPr>
            </w:pPr>
            <w:r>
              <w:rPr>
                <w:rFonts w:hint="eastAsia" w:hAnsi="宋体"/>
                <w:kern w:val="2"/>
                <w:sz w:val="18"/>
                <w:szCs w:val="18"/>
              </w:rPr>
              <w:t>3</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41A73B61">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0A124CC0">
            <w:pPr>
              <w:widowControl w:val="0"/>
              <w:spacing w:line="300" w:lineRule="exact"/>
              <w:jc w:val="center"/>
              <w:rPr>
                <w:rFonts w:hAnsi="宋体"/>
                <w:kern w:val="2"/>
                <w:sz w:val="18"/>
                <w:szCs w:val="18"/>
              </w:rPr>
            </w:pPr>
          </w:p>
        </w:tc>
      </w:tr>
      <w:tr w14:paraId="43BF3F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2A4181EE">
            <w:pPr>
              <w:widowControl w:val="0"/>
              <w:spacing w:line="300" w:lineRule="exact"/>
              <w:jc w:val="center"/>
              <w:rPr>
                <w:rFonts w:hAnsi="宋体"/>
                <w:kern w:val="2"/>
                <w:sz w:val="18"/>
                <w:szCs w:val="18"/>
              </w:rPr>
            </w:pPr>
            <w:r>
              <w:rPr>
                <w:rFonts w:hAnsi="宋体"/>
                <w:kern w:val="2"/>
                <w:sz w:val="18"/>
                <w:szCs w:val="18"/>
              </w:rPr>
              <w:t>B073302</w:t>
            </w:r>
            <w:r>
              <w:rPr>
                <w:rFonts w:hint="eastAsia" w:hAnsi="宋体"/>
                <w:kern w:val="2"/>
                <w:sz w:val="18"/>
                <w:szCs w:val="18"/>
              </w:rPr>
              <w:t>1</w:t>
            </w:r>
          </w:p>
        </w:tc>
        <w:tc>
          <w:tcPr>
            <w:tcW w:w="3593" w:type="dxa"/>
            <w:tcBorders>
              <w:top w:val="single" w:color="auto" w:sz="4" w:space="0"/>
              <w:left w:val="single" w:color="000000" w:sz="4" w:space="0"/>
              <w:bottom w:val="single" w:color="auto" w:sz="4" w:space="0"/>
              <w:right w:val="single" w:color="000000" w:sz="4" w:space="0"/>
            </w:tcBorders>
            <w:shd w:val="clear" w:color="auto" w:fill="FFFFFF"/>
          </w:tcPr>
          <w:p w14:paraId="3B85C236">
            <w:pPr>
              <w:widowControl w:val="0"/>
              <w:spacing w:line="300" w:lineRule="exact"/>
              <w:jc w:val="both"/>
              <w:rPr>
                <w:rFonts w:hAnsi="宋体"/>
                <w:kern w:val="2"/>
                <w:sz w:val="18"/>
                <w:szCs w:val="18"/>
              </w:rPr>
            </w:pPr>
            <w:r>
              <w:rPr>
                <w:rFonts w:hAnsi="宋体"/>
                <w:kern w:val="2"/>
                <w:sz w:val="18"/>
                <w:szCs w:val="18"/>
              </w:rPr>
              <w:t>仿真和统计案例分析</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C86088F">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5906FA24">
            <w:pPr>
              <w:widowControl w:val="0"/>
              <w:spacing w:line="300" w:lineRule="exact"/>
              <w:jc w:val="center"/>
              <w:rPr>
                <w:rFonts w:hAnsi="宋体"/>
                <w:kern w:val="2"/>
                <w:sz w:val="18"/>
                <w:szCs w:val="18"/>
              </w:rPr>
            </w:pPr>
            <w:r>
              <w:rPr>
                <w:rFonts w:hint="eastAsia" w:hAnsi="宋体"/>
                <w:kern w:val="2"/>
                <w:sz w:val="18"/>
                <w:szCs w:val="18"/>
              </w:rPr>
              <w:t>48</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A31A967">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3142642">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0BF759B2">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354C4279">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7D4EC153">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0E033B0B">
            <w:pPr>
              <w:widowControl w:val="0"/>
              <w:spacing w:line="300" w:lineRule="exact"/>
              <w:jc w:val="center"/>
              <w:rPr>
                <w:rFonts w:hAnsi="宋体"/>
                <w:kern w:val="2"/>
                <w:sz w:val="18"/>
                <w:szCs w:val="18"/>
              </w:rPr>
            </w:pPr>
            <w:r>
              <w:rPr>
                <w:rFonts w:hint="eastAsia" w:hAnsi="宋体"/>
                <w:kern w:val="2"/>
                <w:sz w:val="18"/>
                <w:szCs w:val="18"/>
              </w:rPr>
              <w:t>三</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123102C5">
            <w:pPr>
              <w:widowControl w:val="0"/>
              <w:spacing w:line="300" w:lineRule="exact"/>
              <w:jc w:val="center"/>
              <w:rPr>
                <w:rFonts w:hAnsi="宋体"/>
                <w:kern w:val="2"/>
                <w:sz w:val="18"/>
                <w:szCs w:val="18"/>
              </w:rPr>
            </w:pPr>
            <w:r>
              <w:rPr>
                <w:rFonts w:hint="eastAsia" w:hAnsi="宋体"/>
                <w:kern w:val="2"/>
                <w:sz w:val="18"/>
                <w:szCs w:val="18"/>
              </w:rPr>
              <w:t>3</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320A8780">
            <w:pPr>
              <w:widowControl w:val="0"/>
              <w:spacing w:line="300" w:lineRule="exact"/>
              <w:jc w:val="center"/>
              <w:rPr>
                <w:rFonts w:hAnsi="宋体"/>
                <w:kern w:val="2"/>
                <w:sz w:val="18"/>
                <w:szCs w:val="18"/>
              </w:rPr>
            </w:pPr>
            <w:r>
              <w:rPr>
                <w:rFonts w:hint="eastAsia"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6EA24215">
            <w:pPr>
              <w:widowControl w:val="0"/>
              <w:spacing w:line="300" w:lineRule="exact"/>
              <w:jc w:val="center"/>
              <w:rPr>
                <w:rFonts w:hAnsi="宋体"/>
                <w:kern w:val="2"/>
                <w:sz w:val="18"/>
                <w:szCs w:val="18"/>
              </w:rPr>
            </w:pPr>
          </w:p>
        </w:tc>
      </w:tr>
      <w:tr w14:paraId="5B2472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1383F1E4">
            <w:pPr>
              <w:widowControl w:val="0"/>
              <w:spacing w:line="300" w:lineRule="exact"/>
              <w:jc w:val="center"/>
              <w:rPr>
                <w:rFonts w:hAnsi="宋体"/>
                <w:kern w:val="2"/>
                <w:sz w:val="18"/>
                <w:szCs w:val="18"/>
              </w:rPr>
            </w:pPr>
            <w:r>
              <w:rPr>
                <w:rFonts w:hAnsi="宋体"/>
                <w:kern w:val="2"/>
                <w:sz w:val="18"/>
                <w:szCs w:val="18"/>
              </w:rPr>
              <w:t>B073303</w:t>
            </w:r>
            <w:r>
              <w:rPr>
                <w:rFonts w:hint="eastAsia" w:hAnsi="宋体"/>
                <w:kern w:val="2"/>
                <w:sz w:val="18"/>
                <w:szCs w:val="18"/>
              </w:rPr>
              <w:t>1</w:t>
            </w:r>
          </w:p>
        </w:tc>
        <w:tc>
          <w:tcPr>
            <w:tcW w:w="3593" w:type="dxa"/>
            <w:tcBorders>
              <w:top w:val="single" w:color="auto" w:sz="4" w:space="0"/>
              <w:left w:val="single" w:color="000000" w:sz="4" w:space="0"/>
              <w:bottom w:val="single" w:color="auto" w:sz="4" w:space="0"/>
              <w:right w:val="single" w:color="000000" w:sz="4" w:space="0"/>
            </w:tcBorders>
            <w:shd w:val="clear" w:color="auto" w:fill="FFFFFF"/>
          </w:tcPr>
          <w:p w14:paraId="5E56A42A">
            <w:pPr>
              <w:widowControl w:val="0"/>
              <w:spacing w:line="300" w:lineRule="exact"/>
              <w:jc w:val="both"/>
              <w:rPr>
                <w:rFonts w:hAnsi="宋体"/>
                <w:kern w:val="2"/>
                <w:sz w:val="18"/>
                <w:szCs w:val="18"/>
              </w:rPr>
            </w:pPr>
            <w:r>
              <w:rPr>
                <w:rFonts w:hAnsi="宋体"/>
                <w:kern w:val="2"/>
                <w:sz w:val="18"/>
                <w:szCs w:val="18"/>
              </w:rPr>
              <w:t>统计预测与决策</w:t>
            </w:r>
            <w:r>
              <w:rPr>
                <w:rFonts w:hint="eastAsia" w:hAnsi="宋体"/>
                <w:kern w:val="2"/>
                <w:sz w:val="18"/>
                <w:szCs w:val="18"/>
              </w:rPr>
              <w:t>(</w:t>
            </w:r>
            <w:r>
              <w:rPr>
                <w:rFonts w:hAnsi="宋体"/>
                <w:kern w:val="2"/>
                <w:sz w:val="18"/>
                <w:szCs w:val="18"/>
              </w:rPr>
              <w:t>研</w:t>
            </w:r>
            <w:r>
              <w:rPr>
                <w:rFonts w:hint="eastAsia" w:hAnsi="宋体"/>
                <w:kern w:val="2"/>
                <w:sz w:val="18"/>
                <w:szCs w:val="18"/>
              </w:rPr>
              <w:t>讨</w:t>
            </w:r>
            <w:r>
              <w:rPr>
                <w:rFonts w:hAnsi="宋体"/>
                <w:kern w:val="2"/>
                <w:sz w:val="18"/>
                <w:szCs w:val="18"/>
              </w:rPr>
              <w:t>)</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7A3065C">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773E4D5">
            <w:pPr>
              <w:widowControl w:val="0"/>
              <w:spacing w:line="300" w:lineRule="exact"/>
              <w:jc w:val="center"/>
              <w:rPr>
                <w:rFonts w:hAnsi="宋体"/>
                <w:kern w:val="2"/>
                <w:sz w:val="18"/>
                <w:szCs w:val="18"/>
              </w:rPr>
            </w:pPr>
            <w:r>
              <w:rPr>
                <w:rFonts w:hint="eastAsia" w:hAnsi="宋体"/>
                <w:kern w:val="2"/>
                <w:sz w:val="18"/>
                <w:szCs w:val="18"/>
              </w:rPr>
              <w:t>32</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9C94B4A">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39737ECE">
            <w:pPr>
              <w:widowControl w:val="0"/>
              <w:spacing w:line="300" w:lineRule="exact"/>
              <w:jc w:val="center"/>
              <w:rPr>
                <w:rFonts w:hAnsi="宋体"/>
                <w:kern w:val="2"/>
                <w:sz w:val="18"/>
                <w:szCs w:val="18"/>
              </w:rPr>
            </w:pPr>
            <w:r>
              <w:rPr>
                <w:rFonts w:hint="eastAsia" w:hAnsi="宋体"/>
                <w:kern w:val="2"/>
                <w:sz w:val="18"/>
                <w:szCs w:val="18"/>
              </w:rPr>
              <w:t>16</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3FE1FA22">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53E28D94">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C878F73">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5F127F1C">
            <w:pPr>
              <w:widowControl w:val="0"/>
              <w:spacing w:line="300" w:lineRule="exact"/>
              <w:jc w:val="center"/>
              <w:rPr>
                <w:rFonts w:hAnsi="宋体"/>
                <w:kern w:val="2"/>
                <w:sz w:val="18"/>
                <w:szCs w:val="18"/>
              </w:rPr>
            </w:pPr>
            <w:r>
              <w:rPr>
                <w:rFonts w:hint="eastAsia" w:hAnsi="宋体"/>
                <w:kern w:val="2"/>
                <w:sz w:val="18"/>
                <w:szCs w:val="18"/>
              </w:rPr>
              <w:t>四</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51FCCE65">
            <w:pPr>
              <w:widowControl w:val="0"/>
              <w:spacing w:line="300" w:lineRule="exact"/>
              <w:jc w:val="center"/>
              <w:rPr>
                <w:rFonts w:hAnsi="宋体"/>
                <w:kern w:val="2"/>
                <w:sz w:val="18"/>
                <w:szCs w:val="18"/>
              </w:rPr>
            </w:pPr>
            <w:r>
              <w:rPr>
                <w:rFonts w:hint="eastAsia" w:hAnsi="宋体"/>
                <w:kern w:val="2"/>
                <w:sz w:val="18"/>
                <w:szCs w:val="18"/>
              </w:rPr>
              <w:t>2</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53CC6BBE">
            <w:pPr>
              <w:widowControl w:val="0"/>
              <w:spacing w:line="300" w:lineRule="exact"/>
              <w:jc w:val="center"/>
              <w:rPr>
                <w:rFonts w:hAnsi="宋体"/>
                <w:kern w:val="2"/>
                <w:sz w:val="18"/>
                <w:szCs w:val="18"/>
              </w:rPr>
            </w:pPr>
            <w:r>
              <w:rPr>
                <w:rFonts w:hint="eastAsia"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151BDDDB">
            <w:pPr>
              <w:widowControl w:val="0"/>
              <w:spacing w:line="300" w:lineRule="exact"/>
              <w:jc w:val="center"/>
              <w:rPr>
                <w:rFonts w:hAnsi="宋体"/>
                <w:kern w:val="2"/>
                <w:sz w:val="18"/>
                <w:szCs w:val="18"/>
              </w:rPr>
            </w:pPr>
          </w:p>
        </w:tc>
      </w:tr>
      <w:tr w14:paraId="59A380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000000" w:sz="4" w:space="0"/>
              <w:right w:val="single" w:color="000000" w:sz="4" w:space="0"/>
            </w:tcBorders>
            <w:shd w:val="clear" w:color="auto" w:fill="FFFFFF"/>
            <w:vAlign w:val="center"/>
          </w:tcPr>
          <w:p w14:paraId="78BF4E72">
            <w:pPr>
              <w:widowControl w:val="0"/>
              <w:spacing w:line="300" w:lineRule="exact"/>
              <w:jc w:val="center"/>
              <w:rPr>
                <w:rFonts w:hAnsi="宋体"/>
                <w:kern w:val="2"/>
                <w:sz w:val="18"/>
                <w:szCs w:val="18"/>
              </w:rPr>
            </w:pPr>
            <w:r>
              <w:rPr>
                <w:rFonts w:hAnsi="宋体"/>
                <w:kern w:val="2"/>
                <w:sz w:val="18"/>
                <w:szCs w:val="18"/>
              </w:rPr>
              <w:t>B0704010</w:t>
            </w:r>
          </w:p>
        </w:tc>
        <w:tc>
          <w:tcPr>
            <w:tcW w:w="3593" w:type="dxa"/>
            <w:tcBorders>
              <w:top w:val="single" w:color="auto" w:sz="4" w:space="0"/>
              <w:left w:val="single" w:color="000000" w:sz="4" w:space="0"/>
              <w:bottom w:val="single" w:color="000000" w:sz="4" w:space="0"/>
              <w:right w:val="single" w:color="000000" w:sz="4" w:space="0"/>
            </w:tcBorders>
            <w:shd w:val="clear" w:color="auto" w:fill="FFFFFF"/>
          </w:tcPr>
          <w:p w14:paraId="550332AD">
            <w:pPr>
              <w:widowControl w:val="0"/>
              <w:spacing w:line="300" w:lineRule="exact"/>
              <w:jc w:val="both"/>
              <w:rPr>
                <w:rFonts w:hAnsi="宋体"/>
                <w:kern w:val="2"/>
                <w:sz w:val="18"/>
                <w:szCs w:val="18"/>
              </w:rPr>
            </w:pPr>
            <w:r>
              <w:rPr>
                <w:rFonts w:hint="eastAsia" w:hAnsi="宋体"/>
                <w:kern w:val="2"/>
                <w:sz w:val="18"/>
                <w:szCs w:val="18"/>
              </w:rPr>
              <w:t>毕业设计</w:t>
            </w:r>
          </w:p>
        </w:tc>
        <w:tc>
          <w:tcPr>
            <w:tcW w:w="360" w:type="dxa"/>
            <w:tcBorders>
              <w:top w:val="single" w:color="auto" w:sz="4" w:space="0"/>
              <w:left w:val="single" w:color="000000" w:sz="4" w:space="0"/>
              <w:bottom w:val="single" w:color="000000" w:sz="4" w:space="0"/>
              <w:right w:val="single" w:color="000000" w:sz="4" w:space="0"/>
            </w:tcBorders>
            <w:shd w:val="clear" w:color="auto" w:fill="FFFFFF"/>
            <w:vAlign w:val="center"/>
          </w:tcPr>
          <w:p w14:paraId="529BBBA3">
            <w:pPr>
              <w:widowControl w:val="0"/>
              <w:spacing w:line="300" w:lineRule="exact"/>
              <w:jc w:val="center"/>
              <w:rPr>
                <w:rFonts w:hAnsi="宋体"/>
                <w:kern w:val="2"/>
                <w:sz w:val="18"/>
                <w:szCs w:val="18"/>
              </w:rPr>
            </w:pPr>
            <w:r>
              <w:rPr>
                <w:rFonts w:hAnsi="宋体"/>
                <w:kern w:val="2"/>
                <w:sz w:val="18"/>
                <w:szCs w:val="18"/>
              </w:rPr>
              <w:t>8</w:t>
            </w:r>
          </w:p>
        </w:tc>
        <w:tc>
          <w:tcPr>
            <w:tcW w:w="360" w:type="dxa"/>
            <w:tcBorders>
              <w:top w:val="single" w:color="auto" w:sz="4" w:space="0"/>
              <w:left w:val="single" w:color="000000" w:sz="4" w:space="0"/>
              <w:bottom w:val="single" w:color="000000" w:sz="4" w:space="0"/>
              <w:right w:val="single" w:color="000000" w:sz="4" w:space="0"/>
            </w:tcBorders>
            <w:shd w:val="clear" w:color="auto" w:fill="FFFFFF"/>
            <w:vAlign w:val="center"/>
          </w:tcPr>
          <w:p w14:paraId="71356ACA">
            <w:pPr>
              <w:widowControl w:val="0"/>
              <w:spacing w:line="300" w:lineRule="exact"/>
              <w:jc w:val="center"/>
              <w:rPr>
                <w:rFonts w:hAnsi="宋体"/>
                <w:kern w:val="2"/>
                <w:sz w:val="18"/>
                <w:szCs w:val="18"/>
              </w:rPr>
            </w:pPr>
            <w:r>
              <w:rPr>
                <w:rFonts w:hint="eastAsia" w:hAnsi="宋体"/>
                <w:kern w:val="2"/>
                <w:sz w:val="18"/>
                <w:szCs w:val="18"/>
              </w:rPr>
              <w:t>8周</w:t>
            </w:r>
          </w:p>
        </w:tc>
        <w:tc>
          <w:tcPr>
            <w:tcW w:w="360" w:type="dxa"/>
            <w:tcBorders>
              <w:top w:val="single" w:color="auto" w:sz="4" w:space="0"/>
              <w:left w:val="single" w:color="000000" w:sz="4" w:space="0"/>
              <w:bottom w:val="single" w:color="000000" w:sz="4" w:space="0"/>
              <w:right w:val="single" w:color="000000" w:sz="4" w:space="0"/>
            </w:tcBorders>
            <w:shd w:val="clear" w:color="auto" w:fill="FFFFFF"/>
            <w:vAlign w:val="center"/>
          </w:tcPr>
          <w:p w14:paraId="7A635828">
            <w:pPr>
              <w:widowControl w:val="0"/>
              <w:spacing w:line="300" w:lineRule="exact"/>
              <w:jc w:val="center"/>
              <w:rPr>
                <w:rFonts w:hAnsi="宋体"/>
                <w:kern w:val="2"/>
                <w:sz w:val="18"/>
                <w:szCs w:val="18"/>
              </w:rPr>
            </w:pPr>
          </w:p>
        </w:tc>
        <w:tc>
          <w:tcPr>
            <w:tcW w:w="360" w:type="dxa"/>
            <w:tcBorders>
              <w:top w:val="single" w:color="auto" w:sz="4" w:space="0"/>
              <w:left w:val="single" w:color="000000" w:sz="4" w:space="0"/>
              <w:bottom w:val="single" w:color="000000" w:sz="4" w:space="0"/>
              <w:right w:val="single" w:color="000000" w:sz="4" w:space="0"/>
            </w:tcBorders>
            <w:shd w:val="clear" w:color="auto" w:fill="FFFFFF"/>
            <w:vAlign w:val="center"/>
          </w:tcPr>
          <w:p w14:paraId="1F369134">
            <w:pPr>
              <w:widowControl w:val="0"/>
              <w:spacing w:line="300" w:lineRule="exact"/>
              <w:jc w:val="center"/>
              <w:rPr>
                <w:rFonts w:hAnsi="宋体"/>
                <w:kern w:val="2"/>
                <w:sz w:val="18"/>
                <w:szCs w:val="18"/>
              </w:rPr>
            </w:pPr>
          </w:p>
        </w:tc>
        <w:tc>
          <w:tcPr>
            <w:tcW w:w="360" w:type="dxa"/>
            <w:tcBorders>
              <w:top w:val="single" w:color="auto" w:sz="4" w:space="0"/>
              <w:left w:val="single" w:color="000000" w:sz="4" w:space="0"/>
              <w:bottom w:val="single" w:color="000000" w:sz="4" w:space="0"/>
              <w:right w:val="single" w:color="000000" w:sz="4" w:space="0"/>
            </w:tcBorders>
            <w:shd w:val="clear" w:color="auto" w:fill="FFFFFF"/>
            <w:vAlign w:val="center"/>
          </w:tcPr>
          <w:p w14:paraId="035EAC62">
            <w:pPr>
              <w:widowControl w:val="0"/>
              <w:spacing w:line="300" w:lineRule="exact"/>
              <w:jc w:val="center"/>
              <w:rPr>
                <w:rFonts w:hAnsi="宋体"/>
                <w:kern w:val="2"/>
                <w:sz w:val="18"/>
                <w:szCs w:val="18"/>
              </w:rPr>
            </w:pPr>
          </w:p>
        </w:tc>
        <w:tc>
          <w:tcPr>
            <w:tcW w:w="360" w:type="dxa"/>
            <w:tcBorders>
              <w:top w:val="single" w:color="auto" w:sz="4" w:space="0"/>
              <w:left w:val="single" w:color="000000" w:sz="4" w:space="0"/>
              <w:bottom w:val="single" w:color="000000" w:sz="4" w:space="0"/>
              <w:right w:val="single" w:color="000000" w:sz="4" w:space="0"/>
            </w:tcBorders>
            <w:shd w:val="clear" w:color="auto" w:fill="FFFFFF"/>
            <w:vAlign w:val="center"/>
          </w:tcPr>
          <w:p w14:paraId="4D994635">
            <w:pPr>
              <w:widowControl w:val="0"/>
              <w:spacing w:line="300" w:lineRule="exact"/>
              <w:jc w:val="center"/>
              <w:rPr>
                <w:rFonts w:hAnsi="宋体"/>
                <w:kern w:val="2"/>
                <w:sz w:val="18"/>
                <w:szCs w:val="18"/>
              </w:rPr>
            </w:pPr>
          </w:p>
        </w:tc>
        <w:tc>
          <w:tcPr>
            <w:tcW w:w="360" w:type="dxa"/>
            <w:tcBorders>
              <w:top w:val="single" w:color="auto" w:sz="4" w:space="0"/>
              <w:left w:val="single" w:color="000000" w:sz="4" w:space="0"/>
              <w:bottom w:val="single" w:color="000000" w:sz="4" w:space="0"/>
              <w:right w:val="single" w:color="000000" w:sz="4" w:space="0"/>
            </w:tcBorders>
            <w:shd w:val="clear" w:color="auto" w:fill="FFFFFF"/>
            <w:vAlign w:val="center"/>
          </w:tcPr>
          <w:p w14:paraId="5AE12806">
            <w:pPr>
              <w:widowControl w:val="0"/>
              <w:spacing w:line="300" w:lineRule="exact"/>
              <w:jc w:val="center"/>
              <w:rPr>
                <w:rFonts w:hAnsi="宋体"/>
                <w:kern w:val="2"/>
                <w:sz w:val="18"/>
                <w:szCs w:val="18"/>
              </w:rPr>
            </w:pPr>
          </w:p>
        </w:tc>
        <w:tc>
          <w:tcPr>
            <w:tcW w:w="328" w:type="dxa"/>
            <w:tcBorders>
              <w:top w:val="single" w:color="auto" w:sz="4" w:space="0"/>
              <w:left w:val="single" w:color="000000" w:sz="4" w:space="0"/>
              <w:bottom w:val="single" w:color="000000" w:sz="4" w:space="0"/>
              <w:right w:val="single" w:color="000000" w:sz="4" w:space="0"/>
            </w:tcBorders>
            <w:shd w:val="clear" w:color="auto" w:fill="FFFFFF"/>
            <w:vAlign w:val="center"/>
          </w:tcPr>
          <w:p w14:paraId="574390AF">
            <w:pPr>
              <w:widowControl w:val="0"/>
              <w:spacing w:line="300" w:lineRule="exact"/>
              <w:jc w:val="center"/>
              <w:rPr>
                <w:rFonts w:hAnsi="宋体"/>
                <w:kern w:val="2"/>
                <w:sz w:val="18"/>
                <w:szCs w:val="18"/>
              </w:rPr>
            </w:pPr>
            <w:r>
              <w:rPr>
                <w:rFonts w:hint="eastAsia" w:hAnsi="宋体"/>
                <w:kern w:val="2"/>
                <w:sz w:val="18"/>
                <w:szCs w:val="18"/>
              </w:rPr>
              <w:t>四</w:t>
            </w:r>
          </w:p>
        </w:tc>
        <w:tc>
          <w:tcPr>
            <w:tcW w:w="344" w:type="dxa"/>
            <w:tcBorders>
              <w:top w:val="single" w:color="auto" w:sz="4" w:space="0"/>
              <w:left w:val="single" w:color="000000" w:sz="4" w:space="0"/>
              <w:bottom w:val="single" w:color="000000" w:sz="4" w:space="0"/>
              <w:right w:val="single" w:color="000000" w:sz="4" w:space="0"/>
            </w:tcBorders>
            <w:shd w:val="clear" w:color="auto" w:fill="FFFFFF"/>
          </w:tcPr>
          <w:p w14:paraId="6E70E639">
            <w:pPr>
              <w:widowControl w:val="0"/>
              <w:spacing w:line="300" w:lineRule="exact"/>
              <w:jc w:val="center"/>
              <w:rPr>
                <w:rFonts w:hAnsi="宋体"/>
                <w:kern w:val="2"/>
                <w:sz w:val="18"/>
                <w:szCs w:val="18"/>
              </w:rPr>
            </w:pPr>
            <w:r>
              <w:rPr>
                <w:rFonts w:hint="eastAsia" w:hAnsi="宋体"/>
                <w:kern w:val="2"/>
                <w:sz w:val="18"/>
                <w:szCs w:val="18"/>
              </w:rPr>
              <w:t>3</w:t>
            </w:r>
          </w:p>
        </w:tc>
        <w:tc>
          <w:tcPr>
            <w:tcW w:w="364" w:type="dxa"/>
            <w:tcBorders>
              <w:top w:val="single" w:color="auto" w:sz="4" w:space="0"/>
              <w:left w:val="single" w:color="000000" w:sz="4" w:space="0"/>
              <w:bottom w:val="single" w:color="000000" w:sz="4" w:space="0"/>
              <w:right w:val="single" w:color="000000" w:sz="4" w:space="0"/>
            </w:tcBorders>
            <w:shd w:val="clear" w:color="auto" w:fill="FFFFFF"/>
            <w:vAlign w:val="center"/>
          </w:tcPr>
          <w:p w14:paraId="7A02C0F1">
            <w:pPr>
              <w:widowControl w:val="0"/>
              <w:spacing w:line="300" w:lineRule="exact"/>
              <w:jc w:val="center"/>
              <w:rPr>
                <w:rFonts w:hAnsi="宋体"/>
                <w:kern w:val="2"/>
                <w:sz w:val="18"/>
                <w:szCs w:val="18"/>
              </w:rPr>
            </w:pPr>
          </w:p>
        </w:tc>
        <w:tc>
          <w:tcPr>
            <w:tcW w:w="640" w:type="dxa"/>
            <w:tcBorders>
              <w:top w:val="single" w:color="auto" w:sz="4" w:space="0"/>
              <w:left w:val="single" w:color="000000" w:sz="4" w:space="0"/>
              <w:bottom w:val="single" w:color="000000" w:sz="4" w:space="0"/>
              <w:right w:val="single" w:color="000000" w:sz="4" w:space="0"/>
            </w:tcBorders>
            <w:shd w:val="clear" w:color="auto" w:fill="FFFFFF"/>
            <w:vAlign w:val="center"/>
          </w:tcPr>
          <w:p w14:paraId="063A6AE5">
            <w:pPr>
              <w:widowControl w:val="0"/>
              <w:spacing w:line="300" w:lineRule="exact"/>
              <w:jc w:val="center"/>
              <w:rPr>
                <w:rFonts w:hAnsi="宋体"/>
                <w:kern w:val="2"/>
                <w:sz w:val="18"/>
                <w:szCs w:val="18"/>
              </w:rPr>
            </w:pPr>
          </w:p>
        </w:tc>
      </w:tr>
      <w:tr w14:paraId="4280D2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jc w:val="center"/>
        </w:trPr>
        <w:tc>
          <w:tcPr>
            <w:tcW w:w="45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1E4928F">
            <w:pPr>
              <w:widowControl w:val="0"/>
              <w:spacing w:line="300" w:lineRule="exact"/>
              <w:jc w:val="center"/>
              <w:rPr>
                <w:b/>
                <w:kern w:val="2"/>
                <w:sz w:val="18"/>
                <w:szCs w:val="18"/>
              </w:rPr>
            </w:pPr>
            <w:r>
              <w:rPr>
                <w:rFonts w:hint="eastAsia"/>
                <w:b/>
                <w:kern w:val="2"/>
                <w:sz w:val="18"/>
                <w:szCs w:val="18"/>
              </w:rPr>
              <w:t>合计</w:t>
            </w:r>
          </w:p>
        </w:tc>
        <w:tc>
          <w:tcPr>
            <w:tcW w:w="360" w:type="dxa"/>
            <w:tcBorders>
              <w:top w:val="single" w:color="000000" w:sz="4" w:space="0"/>
              <w:left w:val="single" w:color="000000" w:sz="4" w:space="0"/>
              <w:bottom w:val="single" w:color="000000" w:sz="4" w:space="0"/>
              <w:right w:val="single" w:color="000000" w:sz="4" w:space="0"/>
            </w:tcBorders>
            <w:shd w:val="clear" w:color="auto" w:fill="FFFFFF"/>
          </w:tcPr>
          <w:p w14:paraId="6395EAF6">
            <w:pPr>
              <w:widowControl w:val="0"/>
              <w:spacing w:line="300" w:lineRule="exact"/>
              <w:jc w:val="center"/>
              <w:rPr>
                <w:rFonts w:ascii="??" w:hAnsi="??" w:cs="??"/>
                <w:kern w:val="2"/>
                <w:sz w:val="21"/>
                <w:szCs w:val="21"/>
              </w:rPr>
            </w:pPr>
            <w:r>
              <w:rPr>
                <w:rFonts w:ascii="??" w:hAnsi="??" w:cs="??"/>
                <w:kern w:val="2"/>
                <w:sz w:val="21"/>
                <w:szCs w:val="21"/>
              </w:rPr>
              <w:t>50</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252264">
            <w:pPr>
              <w:widowControl w:val="0"/>
              <w:spacing w:line="300" w:lineRule="exact"/>
              <w:jc w:val="center"/>
              <w:rPr>
                <w:kern w:val="2"/>
                <w:sz w:val="21"/>
                <w:szCs w:val="21"/>
              </w:rPr>
            </w:pPr>
            <w:r>
              <w:rPr>
                <w:kern w:val="2"/>
                <w:sz w:val="21"/>
                <w:szCs w:val="21"/>
              </w:rPr>
              <w:t>6</w:t>
            </w:r>
            <w:r>
              <w:rPr>
                <w:rFonts w:hint="eastAsia"/>
                <w:kern w:val="2"/>
                <w:sz w:val="21"/>
                <w:szCs w:val="21"/>
              </w:rPr>
              <w:t>24</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148EEF">
            <w:pPr>
              <w:widowControl w:val="0"/>
              <w:spacing w:line="300" w:lineRule="exact"/>
              <w:jc w:val="center"/>
              <w:rPr>
                <w:kern w:val="2"/>
                <w:sz w:val="21"/>
                <w:szCs w:val="21"/>
              </w:rPr>
            </w:pP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4232E8">
            <w:pPr>
              <w:widowControl w:val="0"/>
              <w:spacing w:line="300" w:lineRule="exact"/>
              <w:jc w:val="center"/>
              <w:rPr>
                <w:kern w:val="2"/>
                <w:sz w:val="18"/>
                <w:szCs w:val="18"/>
              </w:rPr>
            </w:pP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46D757">
            <w:pPr>
              <w:widowControl w:val="0"/>
              <w:spacing w:line="300" w:lineRule="exact"/>
              <w:jc w:val="center"/>
              <w:rPr>
                <w:kern w:val="2"/>
                <w:sz w:val="18"/>
                <w:szCs w:val="18"/>
              </w:rPr>
            </w:pP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6FFFA2">
            <w:pPr>
              <w:widowControl w:val="0"/>
              <w:spacing w:line="300" w:lineRule="exact"/>
              <w:jc w:val="center"/>
              <w:rPr>
                <w:kern w:val="2"/>
                <w:sz w:val="18"/>
                <w:szCs w:val="18"/>
              </w:rPr>
            </w:pP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D34FBA">
            <w:pPr>
              <w:widowControl w:val="0"/>
              <w:spacing w:line="300" w:lineRule="exact"/>
              <w:jc w:val="center"/>
              <w:rPr>
                <w:kern w:val="2"/>
                <w:sz w:val="18"/>
                <w:szCs w:val="18"/>
              </w:rPr>
            </w:pPr>
          </w:p>
        </w:tc>
        <w:tc>
          <w:tcPr>
            <w:tcW w:w="3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2C0AD3">
            <w:pPr>
              <w:widowControl w:val="0"/>
              <w:spacing w:line="300" w:lineRule="exact"/>
              <w:jc w:val="center"/>
              <w:rPr>
                <w:kern w:val="2"/>
                <w:sz w:val="18"/>
                <w:szCs w:val="18"/>
              </w:rPr>
            </w:pPr>
          </w:p>
        </w:tc>
        <w:tc>
          <w:tcPr>
            <w:tcW w:w="344" w:type="dxa"/>
            <w:tcBorders>
              <w:top w:val="single" w:color="000000" w:sz="4" w:space="0"/>
              <w:left w:val="single" w:color="000000" w:sz="4" w:space="0"/>
              <w:bottom w:val="single" w:color="000000" w:sz="4" w:space="0"/>
              <w:right w:val="single" w:color="000000" w:sz="4" w:space="0"/>
            </w:tcBorders>
            <w:shd w:val="clear" w:color="auto" w:fill="FFFFFF"/>
          </w:tcPr>
          <w:p w14:paraId="5F3D8E80">
            <w:pPr>
              <w:widowControl w:val="0"/>
              <w:spacing w:line="300" w:lineRule="exact"/>
              <w:jc w:val="center"/>
              <w:rPr>
                <w:kern w:val="2"/>
                <w:sz w:val="18"/>
                <w:szCs w:val="18"/>
              </w:rPr>
            </w:pPr>
          </w:p>
        </w:tc>
        <w:tc>
          <w:tcPr>
            <w:tcW w:w="3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BC6E52">
            <w:pPr>
              <w:widowControl w:val="0"/>
              <w:spacing w:line="300" w:lineRule="exact"/>
              <w:jc w:val="center"/>
              <w:rPr>
                <w:kern w:val="2"/>
                <w:sz w:val="18"/>
                <w:szCs w:val="18"/>
              </w:rPr>
            </w:pPr>
          </w:p>
        </w:tc>
        <w:tc>
          <w:tcPr>
            <w:tcW w:w="6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8CEAA0">
            <w:pPr>
              <w:widowControl w:val="0"/>
              <w:spacing w:line="300" w:lineRule="exact"/>
              <w:jc w:val="center"/>
              <w:rPr>
                <w:kern w:val="2"/>
                <w:sz w:val="18"/>
                <w:szCs w:val="18"/>
              </w:rPr>
            </w:pPr>
          </w:p>
        </w:tc>
      </w:tr>
    </w:tbl>
    <w:p w14:paraId="1DD7DF67">
      <w:pPr>
        <w:widowControl w:val="0"/>
        <w:spacing w:line="300" w:lineRule="exact"/>
        <w:jc w:val="both"/>
        <w:rPr>
          <w:rFonts w:ascii="宋体" w:hAnsi="宋体"/>
          <w:b/>
          <w:kern w:val="2"/>
          <w:sz w:val="21"/>
        </w:rPr>
      </w:pPr>
    </w:p>
    <w:p w14:paraId="66EA66C1">
      <w:pPr>
        <w:widowControl w:val="0"/>
        <w:spacing w:line="300" w:lineRule="exact"/>
        <w:jc w:val="both"/>
        <w:rPr>
          <w:rFonts w:ascii="宋体" w:hAnsi="宋体"/>
          <w:b/>
          <w:kern w:val="2"/>
          <w:sz w:val="21"/>
        </w:rPr>
      </w:pPr>
      <w:r>
        <w:rPr>
          <w:rFonts w:hint="eastAsia" w:ascii="宋体" w:hAnsi="宋体"/>
          <w:b/>
          <w:kern w:val="2"/>
          <w:sz w:val="21"/>
        </w:rPr>
        <w:t>2. 辅修学士学位教学计划课程设置要求：</w:t>
      </w:r>
    </w:p>
    <w:p w14:paraId="60472269">
      <w:pPr>
        <w:widowControl w:val="0"/>
        <w:spacing w:line="300" w:lineRule="exact"/>
        <w:ind w:firstLine="371" w:firstLineChars="177"/>
        <w:jc w:val="both"/>
        <w:rPr>
          <w:kern w:val="2"/>
          <w:sz w:val="21"/>
        </w:rPr>
      </w:pPr>
      <w:r>
        <w:rPr>
          <w:rFonts w:hint="eastAsia"/>
          <w:kern w:val="2"/>
          <w:sz w:val="21"/>
        </w:rPr>
        <w:t>培养目标：本专业培养德智体美全面发展，具有良好的数学基础和数据分析能力、较宽的知识面，掌握概率论与数理统计的基本理论、方法与技能，受到科学研究的初步训练，具有创新意识和创新能力的统计学高级专门人才。同时，培养学生具有开阔的视野，将统计学在金融、生物医学及工程等领域进行实际应用的能力。</w:t>
      </w:r>
    </w:p>
    <w:p w14:paraId="25E6EE35">
      <w:pPr>
        <w:widowControl w:val="0"/>
        <w:spacing w:line="300" w:lineRule="exact"/>
        <w:ind w:firstLine="371" w:firstLineChars="177"/>
        <w:jc w:val="both"/>
        <w:rPr>
          <w:kern w:val="2"/>
          <w:sz w:val="21"/>
          <w:szCs w:val="21"/>
        </w:rPr>
      </w:pPr>
      <w:r>
        <w:rPr>
          <w:rFonts w:hint="eastAsia"/>
          <w:kern w:val="2"/>
          <w:sz w:val="21"/>
        </w:rPr>
        <w:t>课程设置：覆盖了专业大类学科基础课和专业主干课的几乎所有核心课程，达到</w:t>
      </w:r>
      <w:r>
        <w:rPr>
          <w:kern w:val="2"/>
          <w:sz w:val="21"/>
          <w:szCs w:val="21"/>
        </w:rPr>
        <w:t>教育部高校</w:t>
      </w:r>
      <w:r>
        <w:rPr>
          <w:rFonts w:hint="eastAsia"/>
          <w:kern w:val="2"/>
          <w:sz w:val="21"/>
          <w:szCs w:val="21"/>
        </w:rPr>
        <w:t>统计</w:t>
      </w:r>
      <w:r>
        <w:rPr>
          <w:kern w:val="2"/>
          <w:sz w:val="21"/>
          <w:szCs w:val="21"/>
        </w:rPr>
        <w:t>学学科</w:t>
      </w:r>
      <w:r>
        <w:fldChar w:fldCharType="begin"/>
      </w:r>
      <w:r>
        <w:instrText xml:space="preserve"> HYPERLINK "https://www.baidu.com/s?wd=%E5%AD%A6%E7%A7%91%E6%95%99%E5%AD%A6&amp;hl_tag=textlink&amp;tn=SE_hldp01350_v6v6zkg6" \t "http://zhidao.baidu.com/_blank" </w:instrText>
      </w:r>
      <w:r>
        <w:fldChar w:fldCharType="separate"/>
      </w:r>
      <w:r>
        <w:rPr>
          <w:kern w:val="2"/>
          <w:sz w:val="21"/>
          <w:szCs w:val="21"/>
        </w:rPr>
        <w:t>教学</w:t>
      </w:r>
      <w:r>
        <w:rPr>
          <w:kern w:val="2"/>
          <w:sz w:val="21"/>
          <w:szCs w:val="21"/>
        </w:rPr>
        <w:fldChar w:fldCharType="end"/>
      </w:r>
      <w:r>
        <w:rPr>
          <w:kern w:val="2"/>
          <w:sz w:val="21"/>
          <w:szCs w:val="21"/>
        </w:rPr>
        <w:t>指导委员会确定的</w:t>
      </w:r>
      <w:r>
        <w:fldChar w:fldCharType="begin"/>
      </w:r>
      <w:r>
        <w:instrText xml:space="preserve"> HYPERLINK "https://www.baidu.com/s?wd=%E6%A0%B8%E5%BF%83%E8%AF%BE%E7%A8%8B&amp;hl_tag=textlink&amp;tn=SE_hldp01350_v6v6zkg6" \t "http://zhidao.baidu.com/_blank" </w:instrText>
      </w:r>
      <w:r>
        <w:fldChar w:fldCharType="separate"/>
      </w:r>
      <w:r>
        <w:rPr>
          <w:kern w:val="2"/>
          <w:sz w:val="21"/>
          <w:szCs w:val="21"/>
        </w:rPr>
        <w:t>核心课程</w:t>
      </w:r>
      <w:r>
        <w:rPr>
          <w:kern w:val="2"/>
          <w:sz w:val="21"/>
          <w:szCs w:val="21"/>
        </w:rPr>
        <w:fldChar w:fldCharType="end"/>
      </w:r>
      <w:r>
        <w:rPr>
          <w:rFonts w:hint="eastAsia"/>
          <w:kern w:val="2"/>
          <w:sz w:val="21"/>
          <w:szCs w:val="21"/>
        </w:rPr>
        <w:t>的要求和授予统计学学位的最低标准。通过课程的学习，</w:t>
      </w:r>
      <w:r>
        <w:rPr>
          <w:kern w:val="2"/>
          <w:sz w:val="21"/>
          <w:szCs w:val="21"/>
        </w:rPr>
        <w:t>学生对</w:t>
      </w:r>
      <w:r>
        <w:rPr>
          <w:rFonts w:hint="eastAsia"/>
          <w:kern w:val="2"/>
          <w:sz w:val="21"/>
          <w:szCs w:val="21"/>
        </w:rPr>
        <w:t>统计</w:t>
      </w:r>
      <w:r>
        <w:rPr>
          <w:kern w:val="2"/>
          <w:sz w:val="21"/>
          <w:szCs w:val="21"/>
        </w:rPr>
        <w:t>学学科</w:t>
      </w:r>
      <w:r>
        <w:rPr>
          <w:rFonts w:hint="eastAsia"/>
          <w:kern w:val="2"/>
          <w:sz w:val="21"/>
          <w:szCs w:val="21"/>
        </w:rPr>
        <w:t>将会</w:t>
      </w:r>
      <w:r>
        <w:rPr>
          <w:kern w:val="2"/>
          <w:sz w:val="21"/>
          <w:szCs w:val="21"/>
        </w:rPr>
        <w:t>有一个</w:t>
      </w:r>
      <w:r>
        <w:rPr>
          <w:rFonts w:hint="eastAsia"/>
          <w:kern w:val="2"/>
          <w:sz w:val="21"/>
          <w:szCs w:val="21"/>
        </w:rPr>
        <w:t>比较</w:t>
      </w:r>
      <w:r>
        <w:rPr>
          <w:kern w:val="2"/>
          <w:sz w:val="21"/>
          <w:szCs w:val="21"/>
        </w:rPr>
        <w:t>全面</w:t>
      </w:r>
      <w:r>
        <w:rPr>
          <w:rFonts w:hint="eastAsia"/>
          <w:kern w:val="2"/>
          <w:sz w:val="21"/>
          <w:szCs w:val="21"/>
        </w:rPr>
        <w:t>系统</w:t>
      </w:r>
      <w:r>
        <w:rPr>
          <w:kern w:val="2"/>
          <w:sz w:val="21"/>
          <w:szCs w:val="21"/>
        </w:rPr>
        <w:t>的了解，</w:t>
      </w:r>
      <w:r>
        <w:rPr>
          <w:rFonts w:hint="eastAsia"/>
          <w:kern w:val="2"/>
          <w:sz w:val="21"/>
          <w:szCs w:val="21"/>
        </w:rPr>
        <w:t>可</w:t>
      </w:r>
      <w:r>
        <w:rPr>
          <w:kern w:val="2"/>
          <w:sz w:val="21"/>
          <w:szCs w:val="21"/>
        </w:rPr>
        <w:t>构建</w:t>
      </w:r>
      <w:r>
        <w:rPr>
          <w:rFonts w:hint="eastAsia"/>
          <w:kern w:val="2"/>
          <w:sz w:val="21"/>
          <w:szCs w:val="21"/>
        </w:rPr>
        <w:t>较</w:t>
      </w:r>
      <w:r>
        <w:rPr>
          <w:kern w:val="2"/>
          <w:sz w:val="21"/>
          <w:szCs w:val="21"/>
        </w:rPr>
        <w:t>完整的</w:t>
      </w:r>
      <w:r>
        <w:rPr>
          <w:rFonts w:hint="eastAsia"/>
          <w:kern w:val="2"/>
          <w:sz w:val="21"/>
          <w:szCs w:val="21"/>
        </w:rPr>
        <w:t>统计</w:t>
      </w:r>
      <w:r>
        <w:rPr>
          <w:kern w:val="2"/>
          <w:sz w:val="21"/>
          <w:szCs w:val="21"/>
        </w:rPr>
        <w:t>学知识体系。</w:t>
      </w:r>
    </w:p>
    <w:p w14:paraId="3FC4510F">
      <w:pPr>
        <w:widowControl w:val="0"/>
        <w:spacing w:line="300" w:lineRule="exact"/>
        <w:jc w:val="both"/>
        <w:rPr>
          <w:rFonts w:ascii="宋体" w:hAnsi="宋体"/>
          <w:b/>
          <w:kern w:val="2"/>
          <w:sz w:val="21"/>
          <w:szCs w:val="21"/>
        </w:rPr>
      </w:pPr>
      <w:r>
        <w:rPr>
          <w:rFonts w:hint="eastAsia" w:ascii="宋体" w:hAnsi="宋体"/>
          <w:b/>
          <w:kern w:val="2"/>
          <w:sz w:val="21"/>
          <w:szCs w:val="21"/>
        </w:rPr>
        <w:t>3．辅修学士学位课程对学生能力的培养：</w:t>
      </w:r>
    </w:p>
    <w:p w14:paraId="15A4724D">
      <w:pPr>
        <w:widowControl w:val="0"/>
        <w:spacing w:line="300" w:lineRule="exact"/>
        <w:ind w:firstLine="371" w:firstLineChars="177"/>
        <w:jc w:val="both"/>
        <w:rPr>
          <w:kern w:val="2"/>
          <w:sz w:val="21"/>
          <w:szCs w:val="21"/>
        </w:rPr>
      </w:pPr>
      <w:r>
        <w:rPr>
          <w:rFonts w:hint="eastAsia"/>
          <w:kern w:val="2"/>
          <w:sz w:val="21"/>
          <w:szCs w:val="21"/>
        </w:rPr>
        <w:t>知识：具有坚实的数学和自然科学基础、系统的专业知识，受到严格的科学思维训练，掌握概率论与数理统计的基础理论、方法和技能。</w:t>
      </w:r>
    </w:p>
    <w:p w14:paraId="43283DDB">
      <w:pPr>
        <w:widowControl w:val="0"/>
        <w:spacing w:line="300" w:lineRule="exact"/>
        <w:ind w:firstLine="371" w:firstLineChars="177"/>
        <w:jc w:val="both"/>
        <w:rPr>
          <w:kern w:val="2"/>
          <w:sz w:val="21"/>
          <w:szCs w:val="21"/>
        </w:rPr>
      </w:pPr>
      <w:r>
        <w:rPr>
          <w:rFonts w:hint="eastAsia"/>
          <w:kern w:val="2"/>
          <w:sz w:val="21"/>
          <w:szCs w:val="21"/>
        </w:rPr>
        <w:t>能力：具有数据分析、概括总结的能力，具有较强的创新意识和创新实践能力以及良好的文字和口头表达能力。</w:t>
      </w:r>
    </w:p>
    <w:p w14:paraId="49DDC1CC">
      <w:pPr>
        <w:widowControl w:val="0"/>
        <w:spacing w:line="300" w:lineRule="exact"/>
        <w:ind w:firstLine="420" w:firstLineChars="200"/>
        <w:jc w:val="both"/>
        <w:rPr>
          <w:kern w:val="2"/>
          <w:sz w:val="21"/>
          <w:szCs w:val="21"/>
        </w:rPr>
      </w:pPr>
      <w:r>
        <w:rPr>
          <w:rFonts w:hint="eastAsia"/>
          <w:kern w:val="2"/>
          <w:sz w:val="21"/>
          <w:szCs w:val="21"/>
        </w:rPr>
        <w:t>素质：具有良好的思想道德素质、文化素质、心理素质和身体素质，具有组织协调、人际交往能力，具有团队精神。</w:t>
      </w:r>
    </w:p>
    <w:p w14:paraId="4689E333">
      <w:pPr>
        <w:widowControl w:val="0"/>
        <w:spacing w:line="300" w:lineRule="exact"/>
        <w:jc w:val="both"/>
        <w:rPr>
          <w:rFonts w:ascii="宋体" w:hAnsi="宋体"/>
          <w:b/>
          <w:kern w:val="2"/>
          <w:sz w:val="21"/>
          <w:szCs w:val="21"/>
        </w:rPr>
      </w:pPr>
      <w:r>
        <w:rPr>
          <w:rFonts w:hint="eastAsia" w:ascii="宋体" w:hAnsi="宋体"/>
          <w:b/>
          <w:kern w:val="2"/>
          <w:sz w:val="21"/>
          <w:szCs w:val="21"/>
        </w:rPr>
        <w:t>4．辅修学士</w:t>
      </w:r>
      <w:r>
        <w:rPr>
          <w:rFonts w:hint="eastAsia" w:ascii="Calibri" w:hAnsi="Calibri"/>
          <w:b/>
          <w:kern w:val="2"/>
          <w:sz w:val="21"/>
          <w:szCs w:val="21"/>
        </w:rPr>
        <w:t>学位管理工作的要求：</w:t>
      </w:r>
    </w:p>
    <w:p w14:paraId="46DE2BB8">
      <w:pPr>
        <w:widowControl w:val="0"/>
        <w:spacing w:line="300" w:lineRule="exact"/>
        <w:ind w:firstLine="420" w:firstLineChars="200"/>
        <w:jc w:val="both"/>
        <w:rPr>
          <w:rFonts w:ascii="宋体" w:hAnsi="宋体"/>
          <w:kern w:val="2"/>
          <w:sz w:val="21"/>
          <w:szCs w:val="21"/>
          <w:shd w:val="clear" w:color="auto" w:fill="FFFFFF"/>
        </w:rPr>
      </w:pPr>
      <w:r>
        <w:rPr>
          <w:rFonts w:hint="eastAsia"/>
          <w:kern w:val="2"/>
          <w:sz w:val="21"/>
          <w:szCs w:val="21"/>
        </w:rPr>
        <w:t>报名要求：</w:t>
      </w:r>
      <w:r>
        <w:rPr>
          <w:rFonts w:ascii="仿宋_GB2312"/>
          <w:kern w:val="2"/>
          <w:sz w:val="21"/>
          <w:szCs w:val="21"/>
          <w:shd w:val="clear" w:color="auto" w:fill="FFFFFF"/>
        </w:rPr>
        <w:t>原则上</w:t>
      </w:r>
      <w:r>
        <w:rPr>
          <w:rFonts w:hint="eastAsia" w:ascii="仿宋_GB2312"/>
          <w:kern w:val="2"/>
          <w:sz w:val="21"/>
          <w:szCs w:val="21"/>
          <w:shd w:val="clear" w:color="auto" w:fill="FFFFFF"/>
        </w:rPr>
        <w:t>学生</w:t>
      </w:r>
      <w:r>
        <w:rPr>
          <w:rFonts w:ascii="仿宋_GB2312"/>
          <w:kern w:val="2"/>
          <w:sz w:val="21"/>
          <w:szCs w:val="21"/>
          <w:shd w:val="clear" w:color="auto" w:fill="FFFFFF"/>
        </w:rPr>
        <w:t>应</w:t>
      </w:r>
      <w:r>
        <w:rPr>
          <w:rFonts w:ascii="宋体" w:hAnsi="宋体"/>
          <w:kern w:val="2"/>
          <w:sz w:val="21"/>
          <w:szCs w:val="21"/>
          <w:shd w:val="clear" w:color="auto" w:fill="FFFFFF"/>
        </w:rPr>
        <w:t>跨</w:t>
      </w:r>
      <w:r>
        <w:rPr>
          <w:rFonts w:hint="eastAsia" w:ascii="宋体" w:hAnsi="宋体"/>
          <w:kern w:val="2"/>
          <w:sz w:val="21"/>
          <w:szCs w:val="21"/>
          <w:shd w:val="clear" w:color="auto" w:fill="FFFFFF"/>
        </w:rPr>
        <w:t>教育部2012年颁布的新专业目录中专业类以及跨东南大学招生专业大类</w:t>
      </w:r>
      <w:r>
        <w:rPr>
          <w:rFonts w:ascii="宋体" w:hAnsi="宋体"/>
          <w:kern w:val="2"/>
          <w:sz w:val="21"/>
          <w:szCs w:val="21"/>
          <w:shd w:val="clear" w:color="auto" w:fill="FFFFFF"/>
        </w:rPr>
        <w:t>修读</w:t>
      </w:r>
      <w:r>
        <w:rPr>
          <w:rFonts w:hint="eastAsia" w:ascii="宋体" w:hAnsi="宋体"/>
          <w:kern w:val="2"/>
          <w:sz w:val="21"/>
          <w:szCs w:val="21"/>
          <w:shd w:val="clear" w:color="auto" w:fill="FFFFFF"/>
        </w:rPr>
        <w:t>辅修学士学位；大一下学期学生报名，大二上学期--大四下学期参加学习。</w:t>
      </w:r>
    </w:p>
    <w:p w14:paraId="786372D0">
      <w:pPr>
        <w:widowControl w:val="0"/>
        <w:spacing w:line="300" w:lineRule="exact"/>
        <w:ind w:firstLine="420" w:firstLineChars="200"/>
        <w:jc w:val="both"/>
        <w:rPr>
          <w:rFonts w:ascii="仿宋_GB2312" w:hAnsi="Calibri"/>
          <w:kern w:val="2"/>
          <w:sz w:val="21"/>
          <w:szCs w:val="21"/>
          <w:shd w:val="clear" w:color="auto" w:fill="FFFFFF"/>
        </w:rPr>
      </w:pPr>
      <w:r>
        <w:rPr>
          <w:rFonts w:hint="eastAsia" w:ascii="Calibri" w:hAnsi="Calibri"/>
          <w:kern w:val="2"/>
          <w:sz w:val="21"/>
          <w:szCs w:val="21"/>
          <w:shd w:val="clear" w:color="auto" w:fill="FFFFFF"/>
        </w:rPr>
        <w:t>修读要求：若</w:t>
      </w:r>
      <w:r>
        <w:rPr>
          <w:rFonts w:ascii="仿宋_GB2312" w:hAnsi="Calibri"/>
          <w:kern w:val="2"/>
          <w:sz w:val="21"/>
          <w:szCs w:val="21"/>
          <w:shd w:val="clear" w:color="auto" w:fill="FFFFFF"/>
        </w:rPr>
        <w:t>辅修</w:t>
      </w:r>
      <w:r>
        <w:rPr>
          <w:rFonts w:hint="eastAsia" w:ascii="仿宋_GB2312" w:hAnsi="Calibri"/>
          <w:kern w:val="2"/>
          <w:sz w:val="21"/>
          <w:szCs w:val="21"/>
          <w:shd w:val="clear" w:color="auto" w:fill="FFFFFF"/>
        </w:rPr>
        <w:t>学士</w:t>
      </w:r>
      <w:r>
        <w:rPr>
          <w:rFonts w:ascii="仿宋_GB2312" w:hAnsi="Calibri"/>
          <w:kern w:val="2"/>
          <w:sz w:val="21"/>
          <w:szCs w:val="21"/>
          <w:shd w:val="clear" w:color="auto" w:fill="FFFFFF"/>
        </w:rPr>
        <w:t>学位</w:t>
      </w:r>
      <w:r>
        <w:rPr>
          <w:rFonts w:hint="eastAsia" w:ascii="仿宋_GB2312" w:hAnsi="Calibri"/>
          <w:kern w:val="2"/>
          <w:sz w:val="21"/>
          <w:szCs w:val="21"/>
          <w:shd w:val="clear" w:color="auto" w:fill="FFFFFF"/>
        </w:rPr>
        <w:t>的教学计划</w:t>
      </w:r>
      <w:r>
        <w:rPr>
          <w:rFonts w:ascii="仿宋_GB2312" w:hAnsi="Calibri"/>
          <w:kern w:val="2"/>
          <w:sz w:val="21"/>
          <w:szCs w:val="21"/>
          <w:shd w:val="clear" w:color="auto" w:fill="FFFFFF"/>
        </w:rPr>
        <w:t>与主修专业</w:t>
      </w:r>
      <w:r>
        <w:rPr>
          <w:rFonts w:hint="eastAsia" w:ascii="仿宋_GB2312" w:hAnsi="Calibri"/>
          <w:kern w:val="2"/>
          <w:sz w:val="21"/>
          <w:szCs w:val="21"/>
          <w:shd w:val="clear" w:color="auto" w:fill="FFFFFF"/>
        </w:rPr>
        <w:t>教学计划中有相同课程</w:t>
      </w:r>
      <w:r>
        <w:rPr>
          <w:rFonts w:ascii="仿宋_GB2312" w:hAnsi="Calibri"/>
          <w:kern w:val="2"/>
          <w:sz w:val="21"/>
          <w:szCs w:val="21"/>
          <w:shd w:val="clear" w:color="auto" w:fill="FFFFFF"/>
        </w:rPr>
        <w:t>，</w:t>
      </w:r>
      <w:r>
        <w:rPr>
          <w:rFonts w:hint="eastAsia" w:ascii="仿宋_GB2312" w:hAnsi="Calibri"/>
          <w:kern w:val="2"/>
          <w:sz w:val="21"/>
          <w:szCs w:val="21"/>
          <w:shd w:val="clear" w:color="auto" w:fill="FFFFFF"/>
        </w:rPr>
        <w:t>经辅修开设院（系）批准，主修专业教学计划中学分高的课程可代替辅修学士学位教学计划中学分低的课程。代替学分最多不得超过辅修学士学位教学计划总学分的一半。</w:t>
      </w:r>
    </w:p>
    <w:p w14:paraId="6C29AE95">
      <w:pPr>
        <w:widowControl w:val="0"/>
        <w:shd w:val="solid" w:color="FFFFFF" w:fill="auto"/>
        <w:autoSpaceDN w:val="0"/>
        <w:snapToGrid w:val="0"/>
        <w:spacing w:line="300" w:lineRule="exact"/>
        <w:ind w:firstLine="420" w:firstLineChars="200"/>
        <w:jc w:val="both"/>
        <w:rPr>
          <w:kern w:val="2"/>
          <w:sz w:val="21"/>
          <w:szCs w:val="21"/>
          <w:shd w:val="clear" w:color="auto" w:fill="FFFFFF"/>
        </w:rPr>
      </w:pPr>
      <w:r>
        <w:rPr>
          <w:rFonts w:hint="eastAsia" w:ascii="宋体" w:hAnsi="宋体"/>
          <w:kern w:val="2"/>
          <w:sz w:val="21"/>
          <w:szCs w:val="21"/>
          <w:shd w:val="clear" w:color="auto" w:fill="FFFFFF"/>
        </w:rPr>
        <w:t>辅修学士学位授予：首先</w:t>
      </w:r>
      <w:r>
        <w:rPr>
          <w:rFonts w:hint="eastAsia"/>
          <w:kern w:val="2"/>
          <w:sz w:val="21"/>
          <w:szCs w:val="21"/>
          <w:shd w:val="clear" w:color="auto" w:fill="FFFFFF"/>
        </w:rPr>
        <w:t>在主修专业规定的学习年限内，获得主修专业的学士学位资格；其次</w:t>
      </w:r>
      <w:r>
        <w:rPr>
          <w:rFonts w:hint="eastAsia" w:ascii="宋体" w:hAnsi="宋体" w:cs="宋体"/>
          <w:kern w:val="2"/>
          <w:sz w:val="21"/>
          <w:szCs w:val="21"/>
        </w:rPr>
        <w:t>获得辅修学士学位教学计划规定的全部学分以及通过规定的必修环节，且所修辅修学士学位教学计划课程的平均学分绩点≥</w:t>
      </w:r>
      <w:r>
        <w:rPr>
          <w:rFonts w:ascii="宋体" w:hAnsi="宋体" w:cs="宋体"/>
          <w:kern w:val="2"/>
          <w:sz w:val="21"/>
          <w:szCs w:val="21"/>
        </w:rPr>
        <w:t>2.0</w:t>
      </w:r>
      <w:r>
        <w:rPr>
          <w:rFonts w:hint="eastAsia" w:ascii="宋体" w:hAnsi="宋体" w:cs="宋体"/>
          <w:kern w:val="2"/>
          <w:sz w:val="21"/>
          <w:szCs w:val="21"/>
        </w:rPr>
        <w:t>（平均学分绩点计算方法见《东南大学学分制管理办法》），</w:t>
      </w:r>
      <w:r>
        <w:rPr>
          <w:rFonts w:hint="eastAsia"/>
          <w:kern w:val="2"/>
          <w:sz w:val="21"/>
          <w:szCs w:val="21"/>
          <w:shd w:val="clear" w:color="auto" w:fill="FFFFFF"/>
        </w:rPr>
        <w:t>授予东南大学辅修学士学位。若不满足东南大学辅修学士学位授予条件，可根据获得的辅修课程学分申请辅修专业证书。</w:t>
      </w:r>
    </w:p>
    <w:p w14:paraId="3D8A701C">
      <w:pPr>
        <w:widowControl w:val="0"/>
        <w:shd w:val="solid" w:color="FFFFFF" w:fill="auto"/>
        <w:autoSpaceDN w:val="0"/>
        <w:snapToGrid w:val="0"/>
        <w:spacing w:line="300" w:lineRule="exact"/>
        <w:ind w:firstLine="420" w:firstLineChars="200"/>
        <w:jc w:val="both"/>
        <w:rPr>
          <w:rFonts w:ascii="仿宋_GB2312"/>
          <w:kern w:val="2"/>
          <w:sz w:val="21"/>
          <w:szCs w:val="21"/>
          <w:shd w:val="clear" w:color="auto" w:fill="FFFFFF"/>
        </w:rPr>
      </w:pPr>
      <w:r>
        <w:rPr>
          <w:rFonts w:ascii="仿宋_GB2312"/>
          <w:kern w:val="2"/>
          <w:sz w:val="21"/>
          <w:szCs w:val="21"/>
          <w:shd w:val="clear" w:color="auto" w:fill="FFFFFF"/>
        </w:rPr>
        <w:t>辅修</w:t>
      </w:r>
      <w:r>
        <w:rPr>
          <w:rFonts w:hint="eastAsia" w:ascii="仿宋_GB2312"/>
          <w:kern w:val="2"/>
          <w:sz w:val="21"/>
          <w:szCs w:val="21"/>
          <w:shd w:val="clear" w:color="auto" w:fill="FFFFFF"/>
        </w:rPr>
        <w:t>学士学位</w:t>
      </w:r>
      <w:r>
        <w:rPr>
          <w:rFonts w:hint="eastAsia"/>
          <w:kern w:val="2"/>
          <w:sz w:val="21"/>
          <w:szCs w:val="21"/>
          <w:shd w:val="clear" w:color="auto" w:fill="FFFFFF"/>
        </w:rPr>
        <w:t>证书：由开设辅修学士学位专业的院（系）在学生毕业学期</w:t>
      </w:r>
      <w:r>
        <w:rPr>
          <w:rFonts w:hint="eastAsia" w:ascii="宋体" w:hAnsi="宋体" w:cs="宋体"/>
          <w:kern w:val="2"/>
          <w:sz w:val="21"/>
          <w:szCs w:val="21"/>
        </w:rPr>
        <w:t>负责对学生</w:t>
      </w:r>
      <w:r>
        <w:rPr>
          <w:rFonts w:hint="eastAsia"/>
          <w:kern w:val="2"/>
          <w:sz w:val="21"/>
          <w:szCs w:val="21"/>
          <w:shd w:val="clear" w:color="auto" w:fill="FFFFFF"/>
        </w:rPr>
        <w:t>辅修学士学位资格的申报和审查工作，初审通过的名单报送教务处，经教务处汇总审核</w:t>
      </w:r>
      <w:r>
        <w:rPr>
          <w:rFonts w:hint="eastAsia" w:ascii="宋体" w:hAnsi="宋体" w:cs="宋体"/>
          <w:kern w:val="2"/>
          <w:sz w:val="21"/>
          <w:szCs w:val="21"/>
        </w:rPr>
        <w:t>后报</w:t>
      </w:r>
      <w:r>
        <w:rPr>
          <w:rFonts w:ascii="仿宋_GB2312"/>
          <w:kern w:val="2"/>
          <w:sz w:val="21"/>
          <w:szCs w:val="21"/>
          <w:shd w:val="clear" w:color="auto" w:fill="FFFFFF"/>
        </w:rPr>
        <w:t>校学位</w:t>
      </w:r>
      <w:r>
        <w:rPr>
          <w:rFonts w:hint="eastAsia" w:ascii="仿宋_GB2312"/>
          <w:kern w:val="2"/>
          <w:sz w:val="21"/>
          <w:szCs w:val="21"/>
          <w:shd w:val="clear" w:color="auto" w:fill="FFFFFF"/>
        </w:rPr>
        <w:t>评</w:t>
      </w:r>
      <w:r>
        <w:rPr>
          <w:rFonts w:ascii="仿宋_GB2312"/>
          <w:kern w:val="2"/>
          <w:sz w:val="21"/>
          <w:szCs w:val="21"/>
          <w:shd w:val="clear" w:color="auto" w:fill="FFFFFF"/>
        </w:rPr>
        <w:t>定委员会审</w:t>
      </w:r>
      <w:r>
        <w:rPr>
          <w:rFonts w:hint="eastAsia" w:ascii="仿宋_GB2312"/>
          <w:kern w:val="2"/>
          <w:sz w:val="21"/>
          <w:szCs w:val="21"/>
          <w:shd w:val="clear" w:color="auto" w:fill="FFFFFF"/>
        </w:rPr>
        <w:t>批，通过后</w:t>
      </w:r>
      <w:r>
        <w:rPr>
          <w:rFonts w:hint="eastAsia"/>
          <w:kern w:val="2"/>
          <w:sz w:val="21"/>
          <w:szCs w:val="21"/>
          <w:shd w:val="clear" w:color="auto" w:fill="FFFFFF"/>
        </w:rPr>
        <w:t>发放</w:t>
      </w:r>
      <w:r>
        <w:rPr>
          <w:rFonts w:ascii="仿宋_GB2312"/>
          <w:kern w:val="2"/>
          <w:sz w:val="21"/>
          <w:szCs w:val="21"/>
          <w:shd w:val="clear" w:color="auto" w:fill="FFFFFF"/>
        </w:rPr>
        <w:t>辅修</w:t>
      </w:r>
      <w:r>
        <w:rPr>
          <w:rFonts w:hint="eastAsia" w:ascii="仿宋_GB2312"/>
          <w:kern w:val="2"/>
          <w:sz w:val="21"/>
          <w:szCs w:val="21"/>
          <w:shd w:val="clear" w:color="auto" w:fill="FFFFFF"/>
        </w:rPr>
        <w:t>学士学位</w:t>
      </w:r>
      <w:r>
        <w:rPr>
          <w:rFonts w:hint="eastAsia"/>
          <w:kern w:val="2"/>
          <w:sz w:val="21"/>
          <w:szCs w:val="21"/>
          <w:shd w:val="clear" w:color="auto" w:fill="FFFFFF"/>
        </w:rPr>
        <w:t>证书。</w:t>
      </w:r>
      <w:r>
        <w:rPr>
          <w:rFonts w:ascii="仿宋_GB2312"/>
          <w:kern w:val="2"/>
          <w:sz w:val="21"/>
          <w:szCs w:val="21"/>
          <w:shd w:val="clear" w:color="auto" w:fill="FFFFFF"/>
        </w:rPr>
        <w:t>辅修</w:t>
      </w:r>
      <w:r>
        <w:rPr>
          <w:rFonts w:hint="eastAsia" w:ascii="仿宋_GB2312"/>
          <w:kern w:val="2"/>
          <w:sz w:val="21"/>
          <w:szCs w:val="21"/>
          <w:shd w:val="clear" w:color="auto" w:fill="FFFFFF"/>
        </w:rPr>
        <w:t>学士学位</w:t>
      </w:r>
      <w:r>
        <w:rPr>
          <w:rFonts w:hint="eastAsia"/>
          <w:kern w:val="2"/>
          <w:sz w:val="21"/>
          <w:szCs w:val="21"/>
          <w:shd w:val="clear" w:color="auto" w:fill="FFFFFF"/>
        </w:rPr>
        <w:t>证书的电子注册按教育部和江苏省教育厅要求进行。</w:t>
      </w:r>
    </w:p>
    <w:p w14:paraId="41A03E22">
      <w:pPr>
        <w:widowControl w:val="0"/>
        <w:spacing w:line="300" w:lineRule="exact"/>
        <w:ind w:firstLine="103" w:firstLineChars="49"/>
        <w:jc w:val="both"/>
        <w:rPr>
          <w:rFonts w:ascii="宋体" w:hAnsi="宋体" w:cs="STSongStd-Light"/>
          <w:b/>
          <w:bCs/>
          <w:kern w:val="2"/>
          <w:sz w:val="21"/>
          <w:szCs w:val="21"/>
        </w:rPr>
      </w:pPr>
    </w:p>
    <w:p w14:paraId="21D792B1"/>
    <w:p w14:paraId="1A3D8C23"/>
    <w:sectPr>
      <w:pgSz w:w="11900" w:h="16840"/>
      <w:pgMar w:top="1440" w:right="1800" w:bottom="1440" w:left="1800" w:header="851" w:footer="992" w:gutter="0"/>
      <w:cols w:space="425"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TSongStd-Light">
    <w:altName w:val="Times New Roman"/>
    <w:panose1 w:val="00000000000000000000"/>
    <w:charset w:val="00"/>
    <w:family w:val="roman"/>
    <w:pitch w:val="default"/>
    <w:sig w:usb0="00000000" w:usb1="00000000" w:usb2="00000000" w:usb3="00000000" w:csb0="00000001" w:csb1="00000000"/>
  </w:font>
  <w:font w:name="??">
    <w:altName w:val="Times New Roman"/>
    <w:panose1 w:val="00000000000000000000"/>
    <w:charset w:val="00"/>
    <w:family w:val="roman"/>
    <w:pitch w:val="default"/>
    <w:sig w:usb0="00000000" w:usb1="00000000" w:usb2="00000000"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961EEA"/>
    <w:multiLevelType w:val="multilevel"/>
    <w:tmpl w:val="51961EEA"/>
    <w:lvl w:ilvl="0" w:tentative="0">
      <w:start w:val="1"/>
      <w:numFmt w:val="decimal"/>
      <w:lvlText w:val="%1."/>
      <w:lvlJc w:val="left"/>
      <w:pPr>
        <w:ind w:left="779" w:hanging="360"/>
      </w:pPr>
      <w:rPr>
        <w:rFonts w:hint="default"/>
      </w:rPr>
    </w:lvl>
    <w:lvl w:ilvl="1" w:tentative="0">
      <w:start w:val="1"/>
      <w:numFmt w:val="lowerLetter"/>
      <w:lvlText w:val="%2)"/>
      <w:lvlJc w:val="left"/>
      <w:pPr>
        <w:ind w:left="1259" w:hanging="420"/>
      </w:pPr>
    </w:lvl>
    <w:lvl w:ilvl="2" w:tentative="0">
      <w:start w:val="1"/>
      <w:numFmt w:val="lowerRoman"/>
      <w:lvlText w:val="%3."/>
      <w:lvlJc w:val="right"/>
      <w:pPr>
        <w:ind w:left="1679" w:hanging="420"/>
      </w:pPr>
    </w:lvl>
    <w:lvl w:ilvl="3" w:tentative="0">
      <w:start w:val="1"/>
      <w:numFmt w:val="decimal"/>
      <w:lvlText w:val="%4."/>
      <w:lvlJc w:val="left"/>
      <w:pPr>
        <w:ind w:left="2099" w:hanging="420"/>
      </w:pPr>
    </w:lvl>
    <w:lvl w:ilvl="4" w:tentative="0">
      <w:start w:val="1"/>
      <w:numFmt w:val="lowerLetter"/>
      <w:lvlText w:val="%5)"/>
      <w:lvlJc w:val="left"/>
      <w:pPr>
        <w:ind w:left="2519" w:hanging="420"/>
      </w:pPr>
    </w:lvl>
    <w:lvl w:ilvl="5" w:tentative="0">
      <w:start w:val="1"/>
      <w:numFmt w:val="lowerRoman"/>
      <w:lvlText w:val="%6."/>
      <w:lvlJc w:val="right"/>
      <w:pPr>
        <w:ind w:left="2939" w:hanging="420"/>
      </w:pPr>
    </w:lvl>
    <w:lvl w:ilvl="6" w:tentative="0">
      <w:start w:val="1"/>
      <w:numFmt w:val="decimal"/>
      <w:lvlText w:val="%7."/>
      <w:lvlJc w:val="left"/>
      <w:pPr>
        <w:ind w:left="3359" w:hanging="420"/>
      </w:pPr>
    </w:lvl>
    <w:lvl w:ilvl="7" w:tentative="0">
      <w:start w:val="1"/>
      <w:numFmt w:val="lowerLetter"/>
      <w:lvlText w:val="%8)"/>
      <w:lvlJc w:val="left"/>
      <w:pPr>
        <w:ind w:left="3779" w:hanging="420"/>
      </w:pPr>
    </w:lvl>
    <w:lvl w:ilvl="8" w:tentative="0">
      <w:start w:val="1"/>
      <w:numFmt w:val="lowerRoman"/>
      <w:lvlText w:val="%9."/>
      <w:lvlJc w:val="right"/>
      <w:pPr>
        <w:ind w:left="419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200"/>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0ZGIxM2VkZGVmNTI1NzYzNzBiZGQxOGFhOTZlN2EifQ=="/>
  </w:docVars>
  <w:rsids>
    <w:rsidRoot w:val="00534720"/>
    <w:rsid w:val="000267D6"/>
    <w:rsid w:val="00125E2B"/>
    <w:rsid w:val="00141364"/>
    <w:rsid w:val="0016338B"/>
    <w:rsid w:val="00170581"/>
    <w:rsid w:val="00194B97"/>
    <w:rsid w:val="00243346"/>
    <w:rsid w:val="0025690E"/>
    <w:rsid w:val="00310649"/>
    <w:rsid w:val="0031359E"/>
    <w:rsid w:val="0036424F"/>
    <w:rsid w:val="003872DD"/>
    <w:rsid w:val="003A33CB"/>
    <w:rsid w:val="003C64E5"/>
    <w:rsid w:val="004624B4"/>
    <w:rsid w:val="004A6402"/>
    <w:rsid w:val="004C5952"/>
    <w:rsid w:val="005256E4"/>
    <w:rsid w:val="00534720"/>
    <w:rsid w:val="00570163"/>
    <w:rsid w:val="0059309B"/>
    <w:rsid w:val="005D5ECD"/>
    <w:rsid w:val="00617754"/>
    <w:rsid w:val="006A0D72"/>
    <w:rsid w:val="006A3187"/>
    <w:rsid w:val="007911F0"/>
    <w:rsid w:val="007A02DC"/>
    <w:rsid w:val="007A1AF0"/>
    <w:rsid w:val="007D33BF"/>
    <w:rsid w:val="00832E0E"/>
    <w:rsid w:val="00856524"/>
    <w:rsid w:val="00862E63"/>
    <w:rsid w:val="008747F3"/>
    <w:rsid w:val="00891336"/>
    <w:rsid w:val="008B50D3"/>
    <w:rsid w:val="008F5D7A"/>
    <w:rsid w:val="009351B0"/>
    <w:rsid w:val="00962F55"/>
    <w:rsid w:val="009A1019"/>
    <w:rsid w:val="00A15091"/>
    <w:rsid w:val="00A35E66"/>
    <w:rsid w:val="00A41B2E"/>
    <w:rsid w:val="00A52698"/>
    <w:rsid w:val="00A817FC"/>
    <w:rsid w:val="00A9100C"/>
    <w:rsid w:val="00AA67C1"/>
    <w:rsid w:val="00AB23C8"/>
    <w:rsid w:val="00AE3D09"/>
    <w:rsid w:val="00B55FE9"/>
    <w:rsid w:val="00C04BA0"/>
    <w:rsid w:val="00C27FD0"/>
    <w:rsid w:val="00C62202"/>
    <w:rsid w:val="00C80F29"/>
    <w:rsid w:val="00C93700"/>
    <w:rsid w:val="00DB5467"/>
    <w:rsid w:val="00DE2B3C"/>
    <w:rsid w:val="00DE7ECD"/>
    <w:rsid w:val="00F00518"/>
    <w:rsid w:val="00F757BC"/>
    <w:rsid w:val="00F9080D"/>
    <w:rsid w:val="00F92689"/>
    <w:rsid w:val="00F95224"/>
    <w:rsid w:val="00FD4F55"/>
    <w:rsid w:val="03E36198"/>
    <w:rsid w:val="0B0B1A58"/>
    <w:rsid w:val="10A45714"/>
    <w:rsid w:val="10E36DA6"/>
    <w:rsid w:val="124473D0"/>
    <w:rsid w:val="12E017EF"/>
    <w:rsid w:val="139D63D3"/>
    <w:rsid w:val="1B970EB9"/>
    <w:rsid w:val="1D4B3AAF"/>
    <w:rsid w:val="1FE30229"/>
    <w:rsid w:val="26C37006"/>
    <w:rsid w:val="28AF7842"/>
    <w:rsid w:val="29AB2C34"/>
    <w:rsid w:val="2BE912BD"/>
    <w:rsid w:val="2D761A83"/>
    <w:rsid w:val="2FC040E2"/>
    <w:rsid w:val="31FB3AF8"/>
    <w:rsid w:val="37FD4734"/>
    <w:rsid w:val="3A267238"/>
    <w:rsid w:val="3F19380F"/>
    <w:rsid w:val="3F6A7BC7"/>
    <w:rsid w:val="40B82BB4"/>
    <w:rsid w:val="41B617E9"/>
    <w:rsid w:val="432D1637"/>
    <w:rsid w:val="43F263DD"/>
    <w:rsid w:val="44627A06"/>
    <w:rsid w:val="44777411"/>
    <w:rsid w:val="47147ED1"/>
    <w:rsid w:val="499F3D15"/>
    <w:rsid w:val="4A3E412A"/>
    <w:rsid w:val="4BE13907"/>
    <w:rsid w:val="4C392DFB"/>
    <w:rsid w:val="542E16B3"/>
    <w:rsid w:val="552E575A"/>
    <w:rsid w:val="56574EF1"/>
    <w:rsid w:val="59E51353"/>
    <w:rsid w:val="59FD5DAF"/>
    <w:rsid w:val="5A61633E"/>
    <w:rsid w:val="5EE24A69"/>
    <w:rsid w:val="5F610B8F"/>
    <w:rsid w:val="606C3347"/>
    <w:rsid w:val="63D74F7B"/>
    <w:rsid w:val="6C2B67AC"/>
    <w:rsid w:val="6C6B0957"/>
    <w:rsid w:val="6E9F6FDD"/>
    <w:rsid w:val="72C139C6"/>
    <w:rsid w:val="732D105C"/>
    <w:rsid w:val="7419513C"/>
    <w:rsid w:val="750A4112"/>
    <w:rsid w:val="757A3DC5"/>
    <w:rsid w:val="77DE0AA7"/>
    <w:rsid w:val="7C75312C"/>
    <w:rsid w:val="7DA35C21"/>
    <w:rsid w:val="7FFE4F0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rFonts w:ascii="Times New Roman" w:hAnsi="Times New Roman" w:eastAsia="宋体" w:cs="Times New Roman"/>
      <w:kern w:val="0"/>
      <w:sz w:val="18"/>
      <w:szCs w:val="18"/>
    </w:rPr>
  </w:style>
  <w:style w:type="character" w:customStyle="1" w:styleId="8">
    <w:name w:val="页脚 Char"/>
    <w:basedOn w:val="6"/>
    <w:link w:val="3"/>
    <w:qFormat/>
    <w:uiPriority w:val="99"/>
    <w:rPr>
      <w:rFonts w:ascii="Times New Roman" w:hAnsi="Times New Roman" w:eastAsia="宋体" w:cs="Times New Roman"/>
      <w:kern w:val="0"/>
      <w:sz w:val="18"/>
      <w:szCs w:val="18"/>
    </w:rPr>
  </w:style>
  <w:style w:type="character" w:customStyle="1" w:styleId="9">
    <w:name w:val="批注框文本 Char"/>
    <w:basedOn w:val="6"/>
    <w:link w:val="2"/>
    <w:semiHidden/>
    <w:qFormat/>
    <w:uiPriority w:val="99"/>
    <w:rPr>
      <w:rFonts w:ascii="Times New Roman" w:hAnsi="Times New Roman" w:eastAsia="宋体" w:cs="Times New Roman"/>
      <w:kern w:val="0"/>
      <w:sz w:val="18"/>
      <w:szCs w:val="18"/>
    </w:rPr>
  </w:style>
  <w:style w:type="paragraph" w:styleId="10">
    <w:name w:val="List Paragraph"/>
    <w:basedOn w:val="1"/>
    <w:qFormat/>
    <w:uiPriority w:val="99"/>
    <w:pPr>
      <w:widowControl w:val="0"/>
      <w:ind w:firstLine="420" w:firstLineChars="200"/>
      <w:jc w:val="both"/>
    </w:pPr>
    <w:rPr>
      <w:rFonts w:asciiTheme="minorHAnsi" w:hAnsiTheme="minorHAnsi" w:eastAsiaTheme="minorEastAsia" w:cstheme="minorBidi"/>
      <w:kern w:val="2"/>
      <w:sz w:val="21"/>
      <w:szCs w:val="22"/>
    </w:rPr>
  </w:style>
  <w:style w:type="paragraph" w:customStyle="1" w:styleId="11">
    <w:name w:val="_Style 1"/>
    <w:basedOn w:val="1"/>
    <w:qFormat/>
    <w:uiPriority w:val="99"/>
    <w:pPr>
      <w:widowControl w:val="0"/>
      <w:ind w:firstLine="420" w:firstLineChars="200"/>
      <w:jc w:val="both"/>
    </w:pPr>
    <w:rPr>
      <w:rFonts w:ascii="Calibri" w:hAnsi="Calibri" w:cs="Calibri"/>
      <w:kern w:val="2"/>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5</Pages>
  <Words>2487</Words>
  <Characters>3058</Characters>
  <Lines>29</Lines>
  <Paragraphs>8</Paragraphs>
  <TotalTime>5</TotalTime>
  <ScaleCrop>false</ScaleCrop>
  <LinksUpToDate>false</LinksUpToDate>
  <CharactersWithSpaces>3158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2020-09-02T07:54:00Z</dcterms:created>
  <dc:creator>huijie qiao</dc:creator>
  <cp:lastModifiedBy>乙寒青</cp:lastModifiedBy>
  <cp:lastPrinted>2022-06-21T08:11:00Z</cp:lastPrinted>
  <dcterms:modified xsi:type="dcterms:W3CDTF">2024-12-16T01:30:13Z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B7047073276745189F7A41235BE6EB1A_13</vt:lpwstr>
  </property>
</Properties>
</file>